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A247" w14:textId="7E0AFD97" w:rsidR="00F74BF5" w:rsidRPr="00C350C2" w:rsidRDefault="00F74BF5" w:rsidP="00FB5850">
      <w:pPr>
        <w:pStyle w:val="Titresommaire"/>
        <w:spacing w:before="0" w:after="0" w:line="276" w:lineRule="auto"/>
        <w:rPr>
          <w:rFonts w:asciiTheme="minorHAnsi" w:hAnsiTheme="minorHAnsi"/>
          <w:b/>
          <w:bCs/>
          <w:sz w:val="44"/>
          <w:szCs w:val="44"/>
          <w:lang w:val="cs-CZ"/>
        </w:rPr>
      </w:pPr>
    </w:p>
    <w:p w14:paraId="34494012" w14:textId="373D5AC8" w:rsidR="006A4680" w:rsidRPr="00C350C2" w:rsidRDefault="004B54D5" w:rsidP="00FB5850">
      <w:pPr>
        <w:pStyle w:val="Titresommaire"/>
        <w:spacing w:before="0" w:after="0" w:line="276" w:lineRule="auto"/>
        <w:rPr>
          <w:rFonts w:asciiTheme="minorHAnsi" w:hAnsiTheme="minorHAnsi"/>
          <w:b/>
          <w:bCs/>
          <w:sz w:val="44"/>
          <w:szCs w:val="44"/>
          <w:lang w:val="cs-CZ"/>
        </w:rPr>
      </w:pPr>
      <w:r w:rsidRPr="00C350C2">
        <w:rPr>
          <w:rFonts w:asciiTheme="minorHAnsi" w:hAnsiTheme="minorHAnsi"/>
          <w:b/>
          <w:bCs/>
          <w:sz w:val="44"/>
          <w:szCs w:val="44"/>
          <w:lang w:val="cs-CZ"/>
        </w:rPr>
        <w:t>Expertní stanovisko</w:t>
      </w:r>
    </w:p>
    <w:p w14:paraId="3B9E8F33" w14:textId="349882CC" w:rsidR="00F74BF5" w:rsidRPr="00C350C2" w:rsidRDefault="004B54D5" w:rsidP="000D22C7">
      <w:pPr>
        <w:pStyle w:val="Bezmezer"/>
        <w:rPr>
          <w:lang w:val="cs-CZ"/>
        </w:rPr>
      </w:pPr>
      <w:r w:rsidRPr="00665D49">
        <w:rPr>
          <w:lang w:val="cs-CZ"/>
        </w:rPr>
        <w:t>Čtvrtek</w:t>
      </w:r>
      <w:r w:rsidR="00A163E8" w:rsidRPr="00665D49">
        <w:rPr>
          <w:lang w:val="cs-CZ"/>
        </w:rPr>
        <w:t xml:space="preserve">, </w:t>
      </w:r>
      <w:r w:rsidRPr="00665D49">
        <w:rPr>
          <w:lang w:val="cs-CZ"/>
        </w:rPr>
        <w:t>2</w:t>
      </w:r>
      <w:r w:rsidR="00665D49" w:rsidRPr="00665D49">
        <w:rPr>
          <w:lang w:val="cs-CZ"/>
        </w:rPr>
        <w:t>7</w:t>
      </w:r>
      <w:r w:rsidR="007B43A0" w:rsidRPr="00665D49">
        <w:rPr>
          <w:lang w:val="cs-CZ"/>
        </w:rPr>
        <w:t xml:space="preserve">. </w:t>
      </w:r>
      <w:r w:rsidRPr="00665D49">
        <w:rPr>
          <w:lang w:val="cs-CZ"/>
        </w:rPr>
        <w:t>února</w:t>
      </w:r>
      <w:r w:rsidR="007B43A0" w:rsidRPr="00665D49">
        <w:rPr>
          <w:lang w:val="cs-CZ"/>
        </w:rPr>
        <w:t xml:space="preserve"> 2025</w:t>
      </w:r>
    </w:p>
    <w:p w14:paraId="31FAE319" w14:textId="77777777" w:rsidR="00FB3884" w:rsidRPr="00C350C2" w:rsidRDefault="00FB3884" w:rsidP="00FB5850">
      <w:pPr>
        <w:spacing w:after="0" w:line="276" w:lineRule="auto"/>
        <w:rPr>
          <w:b/>
          <w:sz w:val="28"/>
          <w:szCs w:val="28"/>
          <w:lang w:val="cs-CZ"/>
        </w:rPr>
      </w:pPr>
    </w:p>
    <w:p w14:paraId="67F602BC" w14:textId="7FD565A0" w:rsidR="006A4680" w:rsidRPr="00C350C2" w:rsidRDefault="004B54D5" w:rsidP="00FB5850">
      <w:pPr>
        <w:spacing w:after="0" w:line="276" w:lineRule="auto"/>
        <w:rPr>
          <w:b/>
          <w:caps/>
          <w:sz w:val="26"/>
          <w:szCs w:val="26"/>
          <w:lang w:val="cs-CZ"/>
        </w:rPr>
      </w:pPr>
      <w:r w:rsidRPr="00C350C2">
        <w:rPr>
          <w:b/>
          <w:caps/>
          <w:sz w:val="26"/>
          <w:szCs w:val="26"/>
          <w:lang w:val="cs-CZ"/>
        </w:rPr>
        <w:t>Cesta k dekarbonizaci stavebnictví pohledem VCES: klíčovou</w:t>
      </w:r>
      <w:r w:rsidR="002A1AFC" w:rsidRPr="00C350C2">
        <w:rPr>
          <w:b/>
          <w:caps/>
          <w:sz w:val="26"/>
          <w:szCs w:val="26"/>
          <w:lang w:val="cs-CZ"/>
        </w:rPr>
        <w:t> </w:t>
      </w:r>
      <w:r w:rsidRPr="00C350C2">
        <w:rPr>
          <w:b/>
          <w:caps/>
          <w:sz w:val="26"/>
          <w:szCs w:val="26"/>
          <w:lang w:val="cs-CZ"/>
        </w:rPr>
        <w:t>roli u stavebních firem hrají materiály</w:t>
      </w:r>
      <w:r w:rsidR="006A4680" w:rsidRPr="00C350C2">
        <w:rPr>
          <w:b/>
          <w:caps/>
          <w:sz w:val="26"/>
          <w:szCs w:val="26"/>
          <w:lang w:val="cs-CZ"/>
        </w:rPr>
        <w:t xml:space="preserve"> </w:t>
      </w:r>
    </w:p>
    <w:p w14:paraId="5EA01C6F" w14:textId="77777777" w:rsidR="00F74BF5" w:rsidRPr="00C350C2" w:rsidRDefault="00F74BF5" w:rsidP="00FB5850">
      <w:pPr>
        <w:spacing w:after="0" w:line="276" w:lineRule="auto"/>
        <w:rPr>
          <w:b/>
          <w:bCs/>
          <w:lang w:val="cs-CZ"/>
        </w:rPr>
      </w:pPr>
    </w:p>
    <w:p w14:paraId="1C291974" w14:textId="192FE230" w:rsidR="005754C0" w:rsidRPr="00665D49" w:rsidRDefault="004B54D5" w:rsidP="00665D49">
      <w:pPr>
        <w:spacing w:after="0" w:line="264" w:lineRule="auto"/>
        <w:jc w:val="both"/>
        <w:rPr>
          <w:b/>
          <w:bCs/>
          <w:sz w:val="19"/>
          <w:szCs w:val="19"/>
          <w:lang w:val="cs-CZ"/>
        </w:rPr>
      </w:pPr>
      <w:r w:rsidRPr="00571DDE">
        <w:rPr>
          <w:b/>
          <w:bCs/>
          <w:sz w:val="19"/>
          <w:szCs w:val="19"/>
          <w:lang w:val="cs-CZ"/>
        </w:rPr>
        <w:t xml:space="preserve">Letos v lednu uplynulo pět let od doby, kdy Evropský parlament schválil Green </w:t>
      </w:r>
      <w:proofErr w:type="spellStart"/>
      <w:r w:rsidRPr="00571DDE">
        <w:rPr>
          <w:b/>
          <w:bCs/>
          <w:sz w:val="19"/>
          <w:szCs w:val="19"/>
          <w:lang w:val="cs-CZ"/>
        </w:rPr>
        <w:t>Deal</w:t>
      </w:r>
      <w:proofErr w:type="spellEnd"/>
      <w:r w:rsidRPr="00571DDE">
        <w:rPr>
          <w:b/>
          <w:bCs/>
          <w:sz w:val="19"/>
          <w:szCs w:val="19"/>
          <w:lang w:val="cs-CZ"/>
        </w:rPr>
        <w:t xml:space="preserve"> – </w:t>
      </w:r>
      <w:proofErr w:type="gramStart"/>
      <w:r w:rsidRPr="00571DDE">
        <w:rPr>
          <w:b/>
          <w:bCs/>
          <w:sz w:val="19"/>
          <w:szCs w:val="19"/>
          <w:lang w:val="cs-CZ"/>
        </w:rPr>
        <w:t>Zelenou</w:t>
      </w:r>
      <w:proofErr w:type="gramEnd"/>
      <w:r w:rsidRPr="00571DDE">
        <w:rPr>
          <w:b/>
          <w:bCs/>
          <w:sz w:val="19"/>
          <w:szCs w:val="19"/>
          <w:lang w:val="cs-CZ"/>
        </w:rPr>
        <w:t xml:space="preserve"> dohodu pro Evropu</w:t>
      </w:r>
      <w:r w:rsidR="009C3798" w:rsidRPr="004F294C">
        <w:rPr>
          <w:rStyle w:val="Znakapoznpodarou"/>
          <w:b/>
          <w:bCs/>
          <w:sz w:val="19"/>
          <w:szCs w:val="19"/>
          <w:lang w:val="cs-CZ"/>
        </w:rPr>
        <w:footnoteReference w:id="1"/>
      </w:r>
      <w:r w:rsidRPr="00C451ED">
        <w:rPr>
          <w:b/>
          <w:bCs/>
          <w:sz w:val="19"/>
          <w:szCs w:val="19"/>
          <w:lang w:val="cs-CZ"/>
        </w:rPr>
        <w:t>. Firmy napříč odvětvími hledají efektivní způsoby, jak s podporou nových technologií, obnovitelných zdrojů energie a cirkulární ekonomiky přispět k větší udržitelnosti a</w:t>
      </w:r>
      <w:r w:rsidR="00C66682" w:rsidRPr="00C350C2">
        <w:rPr>
          <w:b/>
          <w:bCs/>
          <w:sz w:val="19"/>
          <w:szCs w:val="19"/>
          <w:lang w:val="cs-CZ"/>
        </w:rPr>
        <w:t> </w:t>
      </w:r>
      <w:r w:rsidRPr="00C451ED">
        <w:rPr>
          <w:b/>
          <w:bCs/>
          <w:sz w:val="19"/>
          <w:szCs w:val="19"/>
          <w:lang w:val="cs-CZ"/>
        </w:rPr>
        <w:t>ochraně klimatu. Stavebnictví nevyjímaje. To se podílí na celosvětových emisích oxidu uhličitého z 39 %</w:t>
      </w:r>
      <w:r w:rsidR="009C3798" w:rsidRPr="00C451ED">
        <w:rPr>
          <w:rStyle w:val="Znakapoznpodarou"/>
          <w:b/>
          <w:bCs/>
          <w:sz w:val="19"/>
          <w:szCs w:val="19"/>
          <w:lang w:val="cs-CZ"/>
        </w:rPr>
        <w:footnoteReference w:id="2"/>
      </w:r>
      <w:r w:rsidRPr="00C451ED">
        <w:rPr>
          <w:b/>
          <w:bCs/>
          <w:sz w:val="19"/>
          <w:szCs w:val="19"/>
          <w:lang w:val="cs-CZ"/>
        </w:rPr>
        <w:t>, a proto je jeho zapojení do těchto iniciativ naprosto zásadní. Dekarbonizace a zvyšování energetické účinnosti budov vyžaduje úsilí, ovšem je zřejmé, že</w:t>
      </w:r>
      <w:r w:rsidR="009B456A" w:rsidRPr="00C451ED">
        <w:rPr>
          <w:b/>
          <w:bCs/>
          <w:sz w:val="19"/>
          <w:szCs w:val="19"/>
          <w:lang w:val="cs-CZ"/>
        </w:rPr>
        <w:t> </w:t>
      </w:r>
      <w:r w:rsidRPr="00C451ED">
        <w:rPr>
          <w:b/>
          <w:bCs/>
          <w:sz w:val="19"/>
          <w:szCs w:val="19"/>
          <w:lang w:val="cs-CZ"/>
        </w:rPr>
        <w:t>tlak na snižování emisí ze strany klientů, bank i legislativy do budoucna jenom poroste. Proto má smysl inspirovat se příkladem firem, která se odhodlaly k proaktivnímu přístupu a</w:t>
      </w:r>
      <w:r w:rsidR="009B456A" w:rsidRPr="00C451ED">
        <w:rPr>
          <w:b/>
          <w:bCs/>
          <w:sz w:val="19"/>
          <w:szCs w:val="19"/>
          <w:lang w:val="cs-CZ"/>
        </w:rPr>
        <w:t> </w:t>
      </w:r>
      <w:r w:rsidRPr="00C451ED">
        <w:rPr>
          <w:b/>
          <w:bCs/>
          <w:sz w:val="19"/>
          <w:szCs w:val="19"/>
          <w:lang w:val="cs-CZ"/>
        </w:rPr>
        <w:t>v</w:t>
      </w:r>
      <w:r w:rsidR="009B456A" w:rsidRPr="00C451ED">
        <w:rPr>
          <w:b/>
          <w:bCs/>
          <w:sz w:val="19"/>
          <w:szCs w:val="19"/>
          <w:lang w:val="cs-CZ"/>
        </w:rPr>
        <w:t> </w:t>
      </w:r>
      <w:r w:rsidRPr="00C451ED">
        <w:rPr>
          <w:b/>
          <w:bCs/>
          <w:sz w:val="19"/>
          <w:szCs w:val="19"/>
          <w:lang w:val="cs-CZ"/>
        </w:rPr>
        <w:t>současnosti již úspěšně realizují svou klimatickou strategii. Jak konkrétně vypadá situace u jednoho z předních generálních dodavatelů českých staveb, hodnotí a komentuje Jakub</w:t>
      </w:r>
      <w:r w:rsidR="009B456A" w:rsidRPr="00C451ED">
        <w:rPr>
          <w:b/>
          <w:bCs/>
          <w:sz w:val="19"/>
          <w:szCs w:val="19"/>
          <w:lang w:val="cs-CZ"/>
        </w:rPr>
        <w:t> </w:t>
      </w:r>
      <w:r w:rsidRPr="00C451ED">
        <w:rPr>
          <w:b/>
          <w:bCs/>
          <w:sz w:val="19"/>
          <w:szCs w:val="19"/>
          <w:lang w:val="cs-CZ"/>
        </w:rPr>
        <w:t xml:space="preserve">Škaloud, projektový manažer a vedoucí týmu </w:t>
      </w:r>
      <w:r w:rsidR="00C66682" w:rsidRPr="00C350C2">
        <w:rPr>
          <w:b/>
          <w:bCs/>
          <w:sz w:val="19"/>
          <w:szCs w:val="19"/>
          <w:lang w:val="cs-CZ"/>
        </w:rPr>
        <w:br/>
      </w:r>
      <w:proofErr w:type="spellStart"/>
      <w:r w:rsidRPr="00C451ED">
        <w:rPr>
          <w:b/>
          <w:bCs/>
          <w:sz w:val="19"/>
          <w:szCs w:val="19"/>
          <w:lang w:val="cs-CZ"/>
        </w:rPr>
        <w:t>Building</w:t>
      </w:r>
      <w:proofErr w:type="spellEnd"/>
      <w:r w:rsidRPr="00C451ED">
        <w:rPr>
          <w:b/>
          <w:bCs/>
          <w:sz w:val="19"/>
          <w:szCs w:val="19"/>
          <w:lang w:val="cs-CZ"/>
        </w:rPr>
        <w:t xml:space="preserve"> </w:t>
      </w:r>
      <w:proofErr w:type="spellStart"/>
      <w:r w:rsidR="002F2D6E">
        <w:rPr>
          <w:b/>
          <w:bCs/>
          <w:sz w:val="19"/>
          <w:szCs w:val="19"/>
          <w:lang w:val="cs-CZ"/>
        </w:rPr>
        <w:t>D</w:t>
      </w:r>
      <w:r w:rsidRPr="00665D49">
        <w:rPr>
          <w:b/>
          <w:bCs/>
          <w:sz w:val="19"/>
          <w:szCs w:val="19"/>
          <w:lang w:val="cs-CZ"/>
        </w:rPr>
        <w:t>ifferently</w:t>
      </w:r>
      <w:proofErr w:type="spellEnd"/>
      <w:r w:rsidRPr="00665D49">
        <w:rPr>
          <w:b/>
          <w:bCs/>
          <w:sz w:val="19"/>
          <w:szCs w:val="19"/>
          <w:lang w:val="cs-CZ"/>
        </w:rPr>
        <w:t xml:space="preserve"> společnosti VCES.</w:t>
      </w:r>
    </w:p>
    <w:p w14:paraId="79970309" w14:textId="77777777" w:rsidR="009B456A" w:rsidRPr="00665D49" w:rsidRDefault="009B456A" w:rsidP="00665D49">
      <w:pPr>
        <w:spacing w:after="0" w:line="276" w:lineRule="auto"/>
        <w:jc w:val="both"/>
        <w:rPr>
          <w:sz w:val="19"/>
          <w:szCs w:val="19"/>
          <w:lang w:val="cs-CZ"/>
        </w:rPr>
      </w:pPr>
    </w:p>
    <w:sdt>
      <w:sdtPr>
        <w:rPr>
          <w:lang w:val="cs-CZ"/>
        </w:rPr>
        <w:id w:val="-932200533"/>
        <w:picture/>
      </w:sdtPr>
      <w:sdtEndPr/>
      <w:sdtContent>
        <w:p w14:paraId="401C11F6" w14:textId="77777777" w:rsidR="00794D66" w:rsidRPr="00C350C2" w:rsidRDefault="00794D66" w:rsidP="00665D49">
          <w:pPr>
            <w:spacing w:after="0" w:line="276" w:lineRule="auto"/>
            <w:jc w:val="both"/>
            <w:rPr>
              <w:lang w:val="cs-CZ"/>
            </w:rPr>
          </w:pPr>
          <w:r w:rsidRPr="00C350C2">
            <w:rPr>
              <w:noProof/>
              <w:lang w:val="cs-CZ"/>
            </w:rPr>
            <w:drawing>
              <wp:inline distT="0" distB="0" distL="0" distR="0" wp14:anchorId="1CBC01B8" wp14:editId="3ADAF6E7">
                <wp:extent cx="4670481" cy="2520000"/>
                <wp:effectExtent l="0" t="0" r="0" b="0"/>
                <wp:docPr id="1711660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60544" name="Image 1"/>
                        <pic:cNvPicPr>
                          <a:picLocks noChangeAspect="1" noChangeArrowheads="1"/>
                        </pic:cNvPicPr>
                      </pic:nvPicPr>
                      <pic:blipFill rotWithShape="1">
                        <a:blip r:embed="rId10"/>
                        <a:srcRect t="18716" b="451"/>
                        <a:stretch/>
                      </pic:blipFill>
                      <pic:spPr bwMode="auto">
                        <a:xfrm>
                          <a:off x="0" y="0"/>
                          <a:ext cx="4670481" cy="25200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0FE9F07F" w14:textId="49DBFE63" w:rsidR="00794D66" w:rsidRPr="00C350C2" w:rsidRDefault="008D4F74" w:rsidP="00665D49">
      <w:pPr>
        <w:spacing w:after="0" w:line="276" w:lineRule="auto"/>
        <w:ind w:right="848"/>
        <w:jc w:val="both"/>
        <w:rPr>
          <w:sz w:val="14"/>
          <w:szCs w:val="14"/>
          <w:lang w:val="cs-CZ"/>
        </w:rPr>
      </w:pPr>
      <w:r w:rsidRPr="00C350C2">
        <w:rPr>
          <w:sz w:val="14"/>
          <w:szCs w:val="14"/>
          <w:lang w:val="cs-CZ"/>
        </w:rPr>
        <w:t>Foto:</w:t>
      </w:r>
      <w:r w:rsidR="00F823F1" w:rsidRPr="00C350C2">
        <w:rPr>
          <w:sz w:val="14"/>
          <w:szCs w:val="14"/>
          <w:lang w:val="cs-CZ"/>
        </w:rPr>
        <w:t xml:space="preserve"> </w:t>
      </w:r>
      <w:r w:rsidR="0079699F" w:rsidRPr="00C451ED">
        <w:rPr>
          <w:sz w:val="14"/>
          <w:szCs w:val="14"/>
          <w:lang w:val="cs-CZ"/>
        </w:rPr>
        <w:t xml:space="preserve">Polyfunkční soubor Tesla Hloubětín blok I – foto </w:t>
      </w:r>
      <w:proofErr w:type="spellStart"/>
      <w:r w:rsidR="0079699F" w:rsidRPr="00C451ED">
        <w:rPr>
          <w:sz w:val="14"/>
          <w:szCs w:val="14"/>
          <w:lang w:val="cs-CZ"/>
        </w:rPr>
        <w:t>Cemex</w:t>
      </w:r>
      <w:proofErr w:type="spellEnd"/>
    </w:p>
    <w:p w14:paraId="1147F9F7" w14:textId="77777777" w:rsidR="004B54D5" w:rsidRPr="00C451ED" w:rsidRDefault="004B54D5" w:rsidP="00665D49">
      <w:pPr>
        <w:spacing w:after="0" w:line="264" w:lineRule="auto"/>
        <w:jc w:val="both"/>
        <w:rPr>
          <w:b/>
          <w:bCs/>
          <w:sz w:val="19"/>
          <w:szCs w:val="19"/>
          <w:lang w:val="cs-CZ"/>
        </w:rPr>
      </w:pPr>
      <w:r w:rsidRPr="00C451ED">
        <w:rPr>
          <w:sz w:val="19"/>
          <w:szCs w:val="19"/>
          <w:lang w:val="cs-CZ"/>
        </w:rPr>
        <w:br/>
      </w:r>
      <w:r w:rsidRPr="00C451ED">
        <w:rPr>
          <w:b/>
          <w:bCs/>
          <w:sz w:val="19"/>
          <w:szCs w:val="19"/>
          <w:lang w:val="cs-CZ"/>
        </w:rPr>
        <w:t>Zaměřte se na nejčastěji využívané materiály: beton a ocel</w:t>
      </w:r>
    </w:p>
    <w:p w14:paraId="114D4456" w14:textId="2F73F55C" w:rsidR="004B54D5" w:rsidRPr="00C451ED" w:rsidRDefault="004B54D5" w:rsidP="00665D49">
      <w:pPr>
        <w:spacing w:after="0" w:line="264" w:lineRule="auto"/>
        <w:jc w:val="both"/>
        <w:rPr>
          <w:sz w:val="19"/>
          <w:szCs w:val="19"/>
          <w:lang w:val="cs-CZ"/>
        </w:rPr>
      </w:pPr>
      <w:r w:rsidRPr="00C451ED">
        <w:rPr>
          <w:sz w:val="19"/>
          <w:szCs w:val="19"/>
          <w:lang w:val="cs-CZ"/>
        </w:rPr>
        <w:t>Mezi hlavní překážky, proč některé stavební společnosti stále váhají nad zavedením jakýchkoliv změn, patří obavy z vysokých počátečních investic, složitosti moderních technologií anebo</w:t>
      </w:r>
      <w:r w:rsidR="009B456A" w:rsidRPr="00C451ED">
        <w:rPr>
          <w:sz w:val="19"/>
          <w:szCs w:val="19"/>
          <w:lang w:val="cs-CZ"/>
        </w:rPr>
        <w:t> </w:t>
      </w:r>
      <w:r w:rsidRPr="00C451ED">
        <w:rPr>
          <w:sz w:val="19"/>
          <w:szCs w:val="19"/>
          <w:lang w:val="cs-CZ"/>
        </w:rPr>
        <w:t xml:space="preserve">nedostatečné </w:t>
      </w:r>
      <w:r w:rsidRPr="00C451ED">
        <w:rPr>
          <w:sz w:val="19"/>
          <w:szCs w:val="19"/>
          <w:lang w:val="cs-CZ"/>
        </w:rPr>
        <w:lastRenderedPageBreak/>
        <w:t xml:space="preserve">podpory od veřejných institucí. Přitom první krok je snadný: stačí se soustředit na volbu vhodných materiálů. </w:t>
      </w:r>
      <w:r w:rsidRPr="00C451ED">
        <w:rPr>
          <w:sz w:val="19"/>
          <w:szCs w:val="19"/>
          <w:lang w:val="cs-CZ"/>
        </w:rPr>
        <w:br/>
      </w:r>
    </w:p>
    <w:p w14:paraId="5C435548" w14:textId="133A519B" w:rsidR="004B54D5" w:rsidRPr="00C451ED" w:rsidRDefault="004B54D5" w:rsidP="00665D49">
      <w:pPr>
        <w:spacing w:after="0" w:line="276" w:lineRule="auto"/>
        <w:jc w:val="both"/>
        <w:rPr>
          <w:sz w:val="19"/>
          <w:szCs w:val="19"/>
          <w:lang w:val="cs-CZ"/>
        </w:rPr>
      </w:pPr>
      <w:r w:rsidRPr="00C451ED">
        <w:rPr>
          <w:i/>
          <w:iCs/>
          <w:sz w:val="19"/>
          <w:szCs w:val="19"/>
          <w:lang w:val="cs-CZ"/>
        </w:rPr>
        <w:t>„Emise CO</w:t>
      </w:r>
      <w:r w:rsidRPr="00665D49">
        <w:rPr>
          <w:i/>
          <w:iCs/>
          <w:sz w:val="19"/>
          <w:szCs w:val="19"/>
          <w:vertAlign w:val="subscript"/>
          <w:lang w:val="cs-CZ"/>
        </w:rPr>
        <w:t xml:space="preserve">2 </w:t>
      </w:r>
      <w:proofErr w:type="spellStart"/>
      <w:r w:rsidRPr="00665D49">
        <w:rPr>
          <w:i/>
          <w:iCs/>
          <w:sz w:val="19"/>
          <w:szCs w:val="19"/>
          <w:vertAlign w:val="subscript"/>
          <w:lang w:val="cs-CZ"/>
        </w:rPr>
        <w:t>ekv</w:t>
      </w:r>
      <w:proofErr w:type="spellEnd"/>
      <w:r w:rsidRPr="00665D49">
        <w:rPr>
          <w:i/>
          <w:iCs/>
          <w:sz w:val="19"/>
          <w:szCs w:val="19"/>
          <w:vertAlign w:val="subscript"/>
          <w:lang w:val="cs-CZ"/>
        </w:rPr>
        <w:t>.</w:t>
      </w:r>
      <w:r w:rsidR="009C3798" w:rsidRPr="00C451ED">
        <w:rPr>
          <w:rStyle w:val="Znakapoznpodarou"/>
          <w:i/>
          <w:iCs/>
          <w:sz w:val="19"/>
          <w:szCs w:val="19"/>
          <w:lang w:val="cs-CZ"/>
        </w:rPr>
        <w:footnoteReference w:id="3"/>
      </w:r>
      <w:r w:rsidR="009C3798" w:rsidRPr="00C451ED">
        <w:rPr>
          <w:i/>
          <w:iCs/>
          <w:sz w:val="19"/>
          <w:szCs w:val="19"/>
          <w:lang w:val="cs-CZ"/>
        </w:rPr>
        <w:t xml:space="preserve"> </w:t>
      </w:r>
      <w:r w:rsidRPr="00C451ED">
        <w:rPr>
          <w:i/>
          <w:iCs/>
          <w:sz w:val="19"/>
          <w:szCs w:val="19"/>
          <w:lang w:val="cs-CZ"/>
        </w:rPr>
        <w:t>ve stavebnictví pocházejí z 97 % z nepřímých zdrojů. Zhruba 55 % z těchto emisí připadá na provoz hotových budov, zatímco zbytek tvoří emise spojené s materiály použitými při</w:t>
      </w:r>
      <w:r w:rsidR="009B456A" w:rsidRPr="00C451ED">
        <w:rPr>
          <w:i/>
          <w:iCs/>
          <w:sz w:val="19"/>
          <w:szCs w:val="19"/>
          <w:lang w:val="cs-CZ"/>
        </w:rPr>
        <w:t> </w:t>
      </w:r>
      <w:r w:rsidRPr="00C451ED">
        <w:rPr>
          <w:i/>
          <w:iCs/>
          <w:sz w:val="19"/>
          <w:szCs w:val="19"/>
          <w:lang w:val="cs-CZ"/>
        </w:rPr>
        <w:t>realizaci. Z</w:t>
      </w:r>
      <w:r w:rsidR="00A66DA9">
        <w:rPr>
          <w:i/>
          <w:iCs/>
          <w:sz w:val="19"/>
          <w:szCs w:val="19"/>
          <w:lang w:val="cs-CZ"/>
        </w:rPr>
        <w:t> </w:t>
      </w:r>
      <w:r w:rsidRPr="00C451ED">
        <w:rPr>
          <w:i/>
          <w:iCs/>
          <w:sz w:val="19"/>
          <w:szCs w:val="19"/>
          <w:lang w:val="cs-CZ"/>
        </w:rPr>
        <w:t>podstaty naší práce vidíme největší možnost, jak ovlivnit výslednou uhlíkovou stopu, právě u materiálů, a</w:t>
      </w:r>
      <w:r w:rsidR="00A66DA9">
        <w:rPr>
          <w:i/>
          <w:iCs/>
          <w:sz w:val="19"/>
          <w:szCs w:val="19"/>
          <w:lang w:val="cs-CZ"/>
        </w:rPr>
        <w:t> </w:t>
      </w:r>
      <w:r w:rsidRPr="00C451ED">
        <w:rPr>
          <w:i/>
          <w:iCs/>
          <w:sz w:val="19"/>
          <w:szCs w:val="19"/>
          <w:lang w:val="cs-CZ"/>
        </w:rPr>
        <w:t>proto zaměřujeme naše kroky především na tuto oblast,“</w:t>
      </w:r>
      <w:r w:rsidRPr="00C451ED">
        <w:rPr>
          <w:sz w:val="19"/>
          <w:szCs w:val="19"/>
          <w:lang w:val="cs-CZ"/>
        </w:rPr>
        <w:t xml:space="preserve"> vysvětluje </w:t>
      </w:r>
      <w:r w:rsidRPr="00C451ED">
        <w:rPr>
          <w:b/>
          <w:bCs/>
          <w:sz w:val="19"/>
          <w:szCs w:val="19"/>
          <w:lang w:val="cs-CZ"/>
        </w:rPr>
        <w:t>Jakub Škaloud</w:t>
      </w:r>
      <w:r w:rsidRPr="00C451ED">
        <w:rPr>
          <w:sz w:val="19"/>
          <w:szCs w:val="19"/>
          <w:lang w:val="cs-CZ"/>
        </w:rPr>
        <w:t>. Vzhledem k tomu, že dominantní materiály ve stavebnictví, které mají velkou uhlíkovou stopu, jsou beton a ocel, vyplatí se začít právě u nich.</w:t>
      </w:r>
      <w:r w:rsidRPr="00C451ED">
        <w:rPr>
          <w:sz w:val="19"/>
          <w:szCs w:val="19"/>
          <w:lang w:val="cs-CZ"/>
        </w:rPr>
        <w:br/>
      </w:r>
    </w:p>
    <w:p w14:paraId="1E2B9448" w14:textId="77777777" w:rsidR="004B54D5" w:rsidRPr="00C451ED" w:rsidRDefault="004B54D5" w:rsidP="00665D49">
      <w:pPr>
        <w:spacing w:after="0" w:line="276" w:lineRule="auto"/>
        <w:jc w:val="both"/>
        <w:rPr>
          <w:b/>
          <w:bCs/>
          <w:sz w:val="19"/>
          <w:szCs w:val="19"/>
          <w:lang w:val="cs-CZ"/>
        </w:rPr>
      </w:pPr>
      <w:r w:rsidRPr="00C451ED">
        <w:rPr>
          <w:b/>
          <w:bCs/>
          <w:sz w:val="19"/>
          <w:szCs w:val="19"/>
          <w:lang w:val="cs-CZ"/>
        </w:rPr>
        <w:t>Není beton jako beton: různé druhy cementů pomáhají snižovat uhlíkovou stopu</w:t>
      </w:r>
    </w:p>
    <w:p w14:paraId="08E461EE" w14:textId="0C941C49" w:rsidR="004B54D5" w:rsidRPr="00C451ED" w:rsidRDefault="004B54D5" w:rsidP="00665D49">
      <w:pPr>
        <w:spacing w:after="0" w:line="276" w:lineRule="auto"/>
        <w:jc w:val="both"/>
        <w:rPr>
          <w:sz w:val="19"/>
          <w:szCs w:val="19"/>
          <w:lang w:val="cs-CZ"/>
        </w:rPr>
      </w:pPr>
      <w:r w:rsidRPr="00C451ED">
        <w:rPr>
          <w:sz w:val="19"/>
          <w:szCs w:val="19"/>
          <w:lang w:val="cs-CZ"/>
        </w:rPr>
        <w:t>Nejčastěji používaným druhem cementu je portlandský cement CEM I, který ovšem vykazuje také</w:t>
      </w:r>
      <w:r w:rsidR="009B456A" w:rsidRPr="00C451ED">
        <w:rPr>
          <w:sz w:val="19"/>
          <w:szCs w:val="19"/>
          <w:lang w:val="cs-CZ"/>
        </w:rPr>
        <w:t> </w:t>
      </w:r>
      <w:r w:rsidRPr="00C451ED">
        <w:rPr>
          <w:sz w:val="19"/>
          <w:szCs w:val="19"/>
          <w:lang w:val="cs-CZ"/>
        </w:rPr>
        <w:t xml:space="preserve">nejvyšší uhlíkovou stopu. Emise lze snadno snížit využitím jiných druhů s odlišným obsahem příměsí a nižší uhlíkovou stopou. Pro srovnání: CEM II (portlandský směsný cement) má o 17,3 % nižší uhlíkovou stopu, CEM III (vysokopecní cement) o 37,5 % a CEM V (směsný cement) až o 50 %. </w:t>
      </w:r>
    </w:p>
    <w:p w14:paraId="3C8D9DC9" w14:textId="77777777" w:rsidR="004B54D5" w:rsidRPr="00C451ED" w:rsidRDefault="004B54D5" w:rsidP="00665D49">
      <w:pPr>
        <w:spacing w:after="0" w:line="276" w:lineRule="auto"/>
        <w:jc w:val="both"/>
        <w:rPr>
          <w:sz w:val="19"/>
          <w:szCs w:val="19"/>
          <w:lang w:val="cs-CZ"/>
        </w:rPr>
      </w:pPr>
    </w:p>
    <w:p w14:paraId="1FEAF5F2" w14:textId="6D78A2B8" w:rsidR="004B54D5" w:rsidRPr="00665D49" w:rsidRDefault="004B54D5" w:rsidP="00665D49">
      <w:pPr>
        <w:spacing w:after="0" w:line="276" w:lineRule="auto"/>
        <w:jc w:val="both"/>
        <w:rPr>
          <w:sz w:val="19"/>
          <w:szCs w:val="19"/>
          <w:lang w:val="cs-CZ"/>
        </w:rPr>
      </w:pPr>
      <w:r w:rsidRPr="00C451ED">
        <w:rPr>
          <w:i/>
          <w:iCs/>
          <w:sz w:val="19"/>
          <w:szCs w:val="19"/>
          <w:lang w:val="cs-CZ"/>
        </w:rPr>
        <w:t xml:space="preserve">„Je pravdou, že nejekologičtější cement CEM V není možné </w:t>
      </w:r>
      <w:r w:rsidR="002A1AFC" w:rsidRPr="00C451ED">
        <w:rPr>
          <w:i/>
          <w:iCs/>
          <w:sz w:val="19"/>
          <w:szCs w:val="19"/>
          <w:lang w:val="cs-CZ"/>
        </w:rPr>
        <w:t>uplatnit</w:t>
      </w:r>
      <w:r w:rsidRPr="00C451ED">
        <w:rPr>
          <w:i/>
          <w:iCs/>
          <w:sz w:val="19"/>
          <w:szCs w:val="19"/>
          <w:lang w:val="cs-CZ"/>
        </w:rPr>
        <w:t xml:space="preserve"> plošně u všech typů stavebních konstrukcí, protože například u stropů narážíme na limity. Při jejich dalším zatížení by totiž mohlo dojít k</w:t>
      </w:r>
      <w:r w:rsidR="00A66DA9">
        <w:rPr>
          <w:i/>
          <w:iCs/>
          <w:sz w:val="19"/>
          <w:szCs w:val="19"/>
          <w:lang w:val="cs-CZ"/>
        </w:rPr>
        <w:t> </w:t>
      </w:r>
      <w:r w:rsidRPr="00665D49">
        <w:rPr>
          <w:i/>
          <w:iCs/>
          <w:sz w:val="19"/>
          <w:szCs w:val="19"/>
          <w:lang w:val="cs-CZ"/>
        </w:rPr>
        <w:t>nežádoucím průhybům a dotvarování stropní konstrukce. Naše zkušenosti nicméně ukazují, že</w:t>
      </w:r>
      <w:r w:rsidR="009B456A" w:rsidRPr="00665D49">
        <w:rPr>
          <w:i/>
          <w:iCs/>
          <w:sz w:val="19"/>
          <w:szCs w:val="19"/>
          <w:lang w:val="cs-CZ"/>
        </w:rPr>
        <w:t> </w:t>
      </w:r>
      <w:r w:rsidRPr="00665D49">
        <w:rPr>
          <w:i/>
          <w:iCs/>
          <w:sz w:val="19"/>
          <w:szCs w:val="19"/>
          <w:lang w:val="cs-CZ"/>
        </w:rPr>
        <w:t>při správném návrhu jej lze použít opravdu v celé řadě případů,“</w:t>
      </w:r>
      <w:r w:rsidRPr="00665D49">
        <w:rPr>
          <w:sz w:val="19"/>
          <w:szCs w:val="19"/>
          <w:lang w:val="cs-CZ"/>
        </w:rPr>
        <w:t xml:space="preserve"> popisuje </w:t>
      </w:r>
      <w:r w:rsidRPr="00665D49">
        <w:rPr>
          <w:b/>
          <w:bCs/>
          <w:sz w:val="19"/>
          <w:szCs w:val="19"/>
          <w:lang w:val="cs-CZ"/>
        </w:rPr>
        <w:t>Škaloud</w:t>
      </w:r>
      <w:r w:rsidRPr="00665D49">
        <w:rPr>
          <w:sz w:val="19"/>
          <w:szCs w:val="19"/>
          <w:lang w:val="cs-CZ"/>
        </w:rPr>
        <w:t xml:space="preserve">. </w:t>
      </w:r>
      <w:r w:rsidR="003662A2">
        <w:rPr>
          <w:sz w:val="19"/>
          <w:szCs w:val="19"/>
          <w:lang w:val="cs-CZ"/>
        </w:rPr>
        <w:t>VCES využila b</w:t>
      </w:r>
      <w:r w:rsidRPr="00665D49">
        <w:rPr>
          <w:sz w:val="19"/>
          <w:szCs w:val="19"/>
          <w:lang w:val="cs-CZ"/>
        </w:rPr>
        <w:t>eton se</w:t>
      </w:r>
      <w:r w:rsidR="009B456A" w:rsidRPr="00665D49">
        <w:rPr>
          <w:sz w:val="19"/>
          <w:szCs w:val="19"/>
          <w:lang w:val="cs-CZ"/>
        </w:rPr>
        <w:t> </w:t>
      </w:r>
      <w:r w:rsidRPr="00665D49">
        <w:rPr>
          <w:sz w:val="19"/>
          <w:szCs w:val="19"/>
          <w:lang w:val="cs-CZ"/>
        </w:rPr>
        <w:t>sníženou uhlíkovou stopou</w:t>
      </w:r>
      <w:r w:rsidR="004E1573">
        <w:rPr>
          <w:sz w:val="19"/>
          <w:szCs w:val="19"/>
          <w:lang w:val="cs-CZ"/>
        </w:rPr>
        <w:t xml:space="preserve"> </w:t>
      </w:r>
      <w:proofErr w:type="spellStart"/>
      <w:r w:rsidR="004E1573">
        <w:rPr>
          <w:sz w:val="19"/>
          <w:szCs w:val="19"/>
          <w:lang w:val="cs-CZ"/>
        </w:rPr>
        <w:t>Vertua</w:t>
      </w:r>
      <w:proofErr w:type="spellEnd"/>
      <w:r w:rsidR="00876FB4">
        <w:rPr>
          <w:sz w:val="19"/>
          <w:szCs w:val="19"/>
          <w:lang w:val="cs-CZ"/>
        </w:rPr>
        <w:t xml:space="preserve"> </w:t>
      </w:r>
      <w:r w:rsidR="007908BA">
        <w:rPr>
          <w:sz w:val="19"/>
          <w:szCs w:val="19"/>
          <w:lang w:val="cs-CZ"/>
        </w:rPr>
        <w:t xml:space="preserve">od společnosti </w:t>
      </w:r>
      <w:proofErr w:type="spellStart"/>
      <w:r w:rsidR="007908BA">
        <w:rPr>
          <w:sz w:val="19"/>
          <w:szCs w:val="19"/>
          <w:lang w:val="cs-CZ"/>
        </w:rPr>
        <w:t>Cemex</w:t>
      </w:r>
      <w:proofErr w:type="spellEnd"/>
      <w:r w:rsidRPr="00665D49">
        <w:rPr>
          <w:sz w:val="19"/>
          <w:szCs w:val="19"/>
          <w:lang w:val="cs-CZ"/>
        </w:rPr>
        <w:t xml:space="preserve"> například během výstavby rezidenčních projektů Nová Tesla v Pardubicích pro sesterskou společnost Linkcity, Tesla Hloubětín v Praze pro </w:t>
      </w:r>
      <w:proofErr w:type="spellStart"/>
      <w:r w:rsidRPr="00665D49">
        <w:rPr>
          <w:sz w:val="19"/>
          <w:szCs w:val="19"/>
          <w:lang w:val="cs-CZ"/>
        </w:rPr>
        <w:t>Central</w:t>
      </w:r>
      <w:proofErr w:type="spellEnd"/>
      <w:r w:rsidRPr="00665D49">
        <w:rPr>
          <w:sz w:val="19"/>
          <w:szCs w:val="19"/>
          <w:lang w:val="cs-CZ"/>
        </w:rPr>
        <w:t xml:space="preserve"> Group anebo v případě tramvajové vozovny Hloubětín pro Dopravní podnik hl. m. Prahy. Jeho </w:t>
      </w:r>
      <w:r w:rsidR="002A1AFC" w:rsidRPr="00665D49">
        <w:rPr>
          <w:sz w:val="19"/>
          <w:szCs w:val="19"/>
          <w:lang w:val="cs-CZ"/>
        </w:rPr>
        <w:t>nasazení</w:t>
      </w:r>
      <w:r w:rsidRPr="00665D49">
        <w:rPr>
          <w:sz w:val="19"/>
          <w:szCs w:val="19"/>
          <w:lang w:val="cs-CZ"/>
        </w:rPr>
        <w:t xml:space="preserve"> plánuje i u dalších připravovaných projektů.</w:t>
      </w:r>
    </w:p>
    <w:p w14:paraId="13EA1B29" w14:textId="77777777" w:rsidR="004B54D5" w:rsidRPr="00665D49" w:rsidRDefault="004B54D5" w:rsidP="00665D49">
      <w:pPr>
        <w:spacing w:after="0" w:line="276" w:lineRule="auto"/>
        <w:jc w:val="both"/>
        <w:rPr>
          <w:sz w:val="19"/>
          <w:szCs w:val="19"/>
          <w:lang w:val="cs-CZ"/>
        </w:rPr>
      </w:pPr>
    </w:p>
    <w:p w14:paraId="5B2654A8" w14:textId="0FA6DA52" w:rsidR="004B54D5" w:rsidRPr="00C451ED" w:rsidRDefault="004B54D5" w:rsidP="00665D49">
      <w:pPr>
        <w:spacing w:after="0" w:line="276" w:lineRule="auto"/>
        <w:jc w:val="both"/>
        <w:rPr>
          <w:sz w:val="19"/>
          <w:szCs w:val="19"/>
          <w:lang w:val="cs-CZ"/>
        </w:rPr>
      </w:pPr>
      <w:r w:rsidRPr="00665D49">
        <w:rPr>
          <w:i/>
          <w:iCs/>
          <w:sz w:val="19"/>
          <w:szCs w:val="19"/>
          <w:lang w:val="cs-CZ"/>
        </w:rPr>
        <w:t>„Od roku 2021 jsme dosáhli snížení objemu betonových směsí s obsahem cementu CEM I o 99,3 %. V</w:t>
      </w:r>
      <w:r w:rsidR="00A66DA9">
        <w:rPr>
          <w:i/>
          <w:iCs/>
          <w:sz w:val="19"/>
          <w:szCs w:val="19"/>
          <w:lang w:val="cs-CZ"/>
        </w:rPr>
        <w:t> </w:t>
      </w:r>
      <w:r w:rsidRPr="00C451ED">
        <w:rPr>
          <w:i/>
          <w:iCs/>
          <w:sz w:val="19"/>
          <w:szCs w:val="19"/>
          <w:lang w:val="cs-CZ"/>
        </w:rPr>
        <w:t>kombinaci se zvýšeným podílem ostatních druhů cementu jsme do roku 2024 snížili uhlíkovou stopu našich betonových směsí o 22,3 %, což znamená úsporu téměř 2 430 tun CO</w:t>
      </w:r>
      <w:r w:rsidRPr="00C451ED">
        <w:rPr>
          <w:i/>
          <w:iCs/>
          <w:sz w:val="19"/>
          <w:szCs w:val="19"/>
          <w:vertAlign w:val="subscript"/>
          <w:lang w:val="cs-CZ"/>
        </w:rPr>
        <w:t>2</w:t>
      </w:r>
      <w:r w:rsidRPr="00C451ED">
        <w:rPr>
          <w:i/>
          <w:iCs/>
          <w:sz w:val="19"/>
          <w:szCs w:val="19"/>
          <w:lang w:val="cs-CZ"/>
        </w:rPr>
        <w:t xml:space="preserve"> </w:t>
      </w:r>
      <w:proofErr w:type="spellStart"/>
      <w:r w:rsidRPr="00665D49">
        <w:rPr>
          <w:i/>
          <w:iCs/>
          <w:sz w:val="19"/>
          <w:szCs w:val="19"/>
          <w:vertAlign w:val="subscript"/>
          <w:lang w:val="cs-CZ"/>
        </w:rPr>
        <w:t>ekv</w:t>
      </w:r>
      <w:proofErr w:type="spellEnd"/>
      <w:r w:rsidRPr="00665D49">
        <w:rPr>
          <w:i/>
          <w:iCs/>
          <w:sz w:val="19"/>
          <w:szCs w:val="19"/>
          <w:vertAlign w:val="subscript"/>
          <w:lang w:val="cs-CZ"/>
        </w:rPr>
        <w:t>.</w:t>
      </w:r>
      <w:r w:rsidRPr="00C451ED">
        <w:rPr>
          <w:i/>
          <w:iCs/>
          <w:sz w:val="19"/>
          <w:szCs w:val="19"/>
          <w:lang w:val="cs-CZ"/>
        </w:rPr>
        <w:t>,”</w:t>
      </w:r>
      <w:r w:rsidRPr="00C451ED">
        <w:rPr>
          <w:sz w:val="19"/>
          <w:szCs w:val="19"/>
          <w:lang w:val="cs-CZ"/>
        </w:rPr>
        <w:t xml:space="preserve"> uvádí </w:t>
      </w:r>
      <w:r w:rsidRPr="00C451ED">
        <w:rPr>
          <w:b/>
          <w:bCs/>
          <w:sz w:val="19"/>
          <w:szCs w:val="19"/>
          <w:lang w:val="cs-CZ"/>
        </w:rPr>
        <w:t>Jakub Škaloud</w:t>
      </w:r>
      <w:r w:rsidRPr="00C451ED">
        <w:rPr>
          <w:sz w:val="19"/>
          <w:szCs w:val="19"/>
          <w:lang w:val="cs-CZ"/>
        </w:rPr>
        <w:t xml:space="preserve">. Budoucnost je přitom ještě slibnější: mateřská společnost </w:t>
      </w:r>
      <w:proofErr w:type="spellStart"/>
      <w:r w:rsidRPr="00C451ED">
        <w:rPr>
          <w:sz w:val="19"/>
          <w:szCs w:val="19"/>
          <w:lang w:val="cs-CZ"/>
        </w:rPr>
        <w:t>Bouygues</w:t>
      </w:r>
      <w:proofErr w:type="spellEnd"/>
      <w:r w:rsidRPr="00C451ED">
        <w:rPr>
          <w:sz w:val="19"/>
          <w:szCs w:val="19"/>
          <w:lang w:val="cs-CZ"/>
        </w:rPr>
        <w:t xml:space="preserve"> </w:t>
      </w:r>
      <w:proofErr w:type="spellStart"/>
      <w:r w:rsidRPr="00C451ED">
        <w:rPr>
          <w:sz w:val="19"/>
          <w:szCs w:val="19"/>
          <w:lang w:val="cs-CZ"/>
        </w:rPr>
        <w:t>Construction</w:t>
      </w:r>
      <w:proofErr w:type="spellEnd"/>
      <w:r w:rsidRPr="00C451ED">
        <w:rPr>
          <w:sz w:val="19"/>
          <w:szCs w:val="19"/>
          <w:lang w:val="cs-CZ"/>
        </w:rPr>
        <w:t xml:space="preserve"> spolupracuje již od roku 2019 s firmou Hoffmann Green Cement Technologies na vývoji a testování receptur betonu s</w:t>
      </w:r>
      <w:r w:rsidR="00140032">
        <w:rPr>
          <w:sz w:val="19"/>
          <w:szCs w:val="19"/>
          <w:lang w:val="cs-CZ"/>
        </w:rPr>
        <w:t> </w:t>
      </w:r>
      <w:r w:rsidRPr="00C451ED">
        <w:rPr>
          <w:sz w:val="19"/>
          <w:szCs w:val="19"/>
          <w:lang w:val="cs-CZ"/>
        </w:rPr>
        <w:t xml:space="preserve">využitím nového cementu vyráběného pomocí průlomové technologie nazvané H-EVA. Na rozdíl od většiny běžných nízkouhlíkových cementů, které využívají vysokopecní strusku získávanou z omezených ložisek nerovnoměrně rozmístěných po celém světě, je tato </w:t>
      </w:r>
      <w:proofErr w:type="spellStart"/>
      <w:r w:rsidRPr="00C451ED">
        <w:rPr>
          <w:sz w:val="19"/>
          <w:szCs w:val="19"/>
          <w:lang w:val="cs-CZ"/>
        </w:rPr>
        <w:t>geopolymerní</w:t>
      </w:r>
      <w:proofErr w:type="spellEnd"/>
      <w:r w:rsidRPr="00C451ED">
        <w:rPr>
          <w:sz w:val="19"/>
          <w:szCs w:val="19"/>
          <w:lang w:val="cs-CZ"/>
        </w:rPr>
        <w:t xml:space="preserve"> technologie založena na využití kalcinovaných jílů, jejichž potenciál je mnohem větší a</w:t>
      </w:r>
      <w:r w:rsidR="009B456A" w:rsidRPr="00C451ED">
        <w:rPr>
          <w:sz w:val="19"/>
          <w:szCs w:val="19"/>
          <w:lang w:val="cs-CZ"/>
        </w:rPr>
        <w:t> </w:t>
      </w:r>
      <w:r w:rsidRPr="00C451ED">
        <w:rPr>
          <w:sz w:val="19"/>
          <w:szCs w:val="19"/>
          <w:lang w:val="cs-CZ"/>
        </w:rPr>
        <w:t>univerzálnější. Cílem této technologie je dosáhnout uhlíkové stopy o 70 až 80 % nižší než</w:t>
      </w:r>
      <w:r w:rsidR="009B456A" w:rsidRPr="00C451ED">
        <w:rPr>
          <w:sz w:val="19"/>
          <w:szCs w:val="19"/>
          <w:lang w:val="cs-CZ"/>
        </w:rPr>
        <w:t> </w:t>
      </w:r>
      <w:r w:rsidRPr="00C451ED">
        <w:rPr>
          <w:sz w:val="19"/>
          <w:szCs w:val="19"/>
          <w:lang w:val="cs-CZ"/>
        </w:rPr>
        <w:t>u</w:t>
      </w:r>
      <w:r w:rsidR="009B456A" w:rsidRPr="00C451ED">
        <w:rPr>
          <w:sz w:val="19"/>
          <w:szCs w:val="19"/>
          <w:lang w:val="cs-CZ"/>
        </w:rPr>
        <w:t> </w:t>
      </w:r>
      <w:r w:rsidRPr="00C451ED">
        <w:rPr>
          <w:sz w:val="19"/>
          <w:szCs w:val="19"/>
          <w:lang w:val="cs-CZ"/>
        </w:rPr>
        <w:t xml:space="preserve">tradičního portlandského cementu. Tato nová receptura byla již úspěšně vyzkoušena na 15 projektech developerské společnosti </w:t>
      </w:r>
      <w:proofErr w:type="spellStart"/>
      <w:r w:rsidRPr="00C451ED">
        <w:rPr>
          <w:sz w:val="19"/>
          <w:szCs w:val="19"/>
          <w:lang w:val="cs-CZ"/>
        </w:rPr>
        <w:t>Bouygues</w:t>
      </w:r>
      <w:proofErr w:type="spellEnd"/>
      <w:r w:rsidRPr="00C451ED">
        <w:rPr>
          <w:sz w:val="19"/>
          <w:szCs w:val="19"/>
          <w:lang w:val="cs-CZ"/>
        </w:rPr>
        <w:t xml:space="preserve"> </w:t>
      </w:r>
      <w:proofErr w:type="spellStart"/>
      <w:r w:rsidRPr="00C451ED">
        <w:rPr>
          <w:sz w:val="19"/>
          <w:szCs w:val="19"/>
          <w:lang w:val="cs-CZ"/>
        </w:rPr>
        <w:t>Immobilier</w:t>
      </w:r>
      <w:proofErr w:type="spellEnd"/>
      <w:r w:rsidRPr="00C451ED">
        <w:rPr>
          <w:sz w:val="19"/>
          <w:szCs w:val="19"/>
          <w:lang w:val="cs-CZ"/>
        </w:rPr>
        <w:t xml:space="preserve"> v různých částech Francie. </w:t>
      </w:r>
    </w:p>
    <w:p w14:paraId="688A93A2" w14:textId="77777777" w:rsidR="004B54D5" w:rsidRPr="00C451ED" w:rsidRDefault="004B54D5" w:rsidP="00665D49">
      <w:pPr>
        <w:spacing w:after="0" w:line="276" w:lineRule="auto"/>
        <w:jc w:val="both"/>
        <w:rPr>
          <w:sz w:val="19"/>
          <w:szCs w:val="19"/>
          <w:lang w:val="cs-CZ"/>
        </w:rPr>
      </w:pPr>
    </w:p>
    <w:p w14:paraId="274EAF8E" w14:textId="77777777" w:rsidR="004B54D5" w:rsidRPr="00C451ED" w:rsidRDefault="004B54D5" w:rsidP="00665D49">
      <w:pPr>
        <w:spacing w:after="0" w:line="276" w:lineRule="auto"/>
        <w:jc w:val="both"/>
        <w:rPr>
          <w:b/>
          <w:bCs/>
          <w:sz w:val="19"/>
          <w:szCs w:val="19"/>
          <w:lang w:val="cs-CZ"/>
        </w:rPr>
      </w:pPr>
      <w:r w:rsidRPr="00C451ED">
        <w:rPr>
          <w:b/>
          <w:bCs/>
          <w:sz w:val="19"/>
          <w:szCs w:val="19"/>
          <w:lang w:val="cs-CZ"/>
        </w:rPr>
        <w:t>U oceli je rozhodující způsob výroby</w:t>
      </w:r>
    </w:p>
    <w:p w14:paraId="10B19E2D" w14:textId="21057947" w:rsidR="004B54D5" w:rsidRPr="00C451ED" w:rsidRDefault="004B54D5" w:rsidP="00665D49">
      <w:pPr>
        <w:spacing w:after="0" w:line="276" w:lineRule="auto"/>
        <w:jc w:val="both"/>
        <w:rPr>
          <w:sz w:val="19"/>
          <w:szCs w:val="19"/>
          <w:lang w:val="cs-CZ"/>
        </w:rPr>
      </w:pPr>
      <w:r w:rsidRPr="00C451ED">
        <w:rPr>
          <w:sz w:val="19"/>
          <w:szCs w:val="19"/>
          <w:lang w:val="cs-CZ"/>
        </w:rPr>
        <w:t>Dalším materiálem, který díky svému rozsáhlému využití nabízí výraznou možnost snížení emisí CO</w:t>
      </w:r>
      <w:r w:rsidRPr="00C451ED">
        <w:rPr>
          <w:sz w:val="19"/>
          <w:szCs w:val="19"/>
          <w:vertAlign w:val="subscript"/>
          <w:lang w:val="cs-CZ"/>
        </w:rPr>
        <w:t>2</w:t>
      </w:r>
      <w:r w:rsidRPr="00C451ED">
        <w:rPr>
          <w:sz w:val="19"/>
          <w:szCs w:val="19"/>
          <w:lang w:val="cs-CZ"/>
        </w:rPr>
        <w:t>, je ocel. Klíčovým faktorem pro snižování její uhlíkové stopy je především způsob její produkce. Ocel se tradičně vyrábí zkujňováním surového železa s přísadou ocelového šrotu ve vysokých pecích. Ekologičtější variantou jsou elektrické obloukové pece, které používají k roztavení hlavních vstupních surovin, pevného odpadu a/nebo přímo redukovaného železa, elektrickou energii. Ta</w:t>
      </w:r>
      <w:r w:rsidR="009B456A" w:rsidRPr="00C451ED">
        <w:rPr>
          <w:sz w:val="19"/>
          <w:szCs w:val="19"/>
          <w:lang w:val="cs-CZ"/>
        </w:rPr>
        <w:t> </w:t>
      </w:r>
      <w:r w:rsidRPr="00C451ED">
        <w:rPr>
          <w:sz w:val="19"/>
          <w:szCs w:val="19"/>
          <w:lang w:val="cs-CZ"/>
        </w:rPr>
        <w:t xml:space="preserve">může navíc pocházet z obnovitelných zdrojů, ať už ze slunečních nebo větrných elektráren. </w:t>
      </w:r>
      <w:r w:rsidRPr="00C451ED">
        <w:rPr>
          <w:i/>
          <w:iCs/>
          <w:sz w:val="19"/>
          <w:szCs w:val="19"/>
          <w:lang w:val="cs-CZ"/>
        </w:rPr>
        <w:t>„Ocel produkovaná v</w:t>
      </w:r>
      <w:r w:rsidR="00106626">
        <w:rPr>
          <w:i/>
          <w:iCs/>
          <w:sz w:val="19"/>
          <w:szCs w:val="19"/>
          <w:lang w:val="cs-CZ"/>
        </w:rPr>
        <w:t> </w:t>
      </w:r>
      <w:r w:rsidRPr="00C451ED">
        <w:rPr>
          <w:i/>
          <w:iCs/>
          <w:sz w:val="19"/>
          <w:szCs w:val="19"/>
          <w:lang w:val="cs-CZ"/>
        </w:rPr>
        <w:t>obloukových pecích má o 35,3 % nižší uhlíkovou stopu než ocel vyrobená tradičním způsobem ve</w:t>
      </w:r>
      <w:r w:rsidR="00106626">
        <w:rPr>
          <w:i/>
          <w:iCs/>
          <w:sz w:val="19"/>
          <w:szCs w:val="19"/>
          <w:lang w:val="cs-CZ"/>
        </w:rPr>
        <w:t> </w:t>
      </w:r>
      <w:r w:rsidRPr="00C451ED">
        <w:rPr>
          <w:i/>
          <w:iCs/>
          <w:sz w:val="19"/>
          <w:szCs w:val="19"/>
          <w:lang w:val="cs-CZ"/>
        </w:rPr>
        <w:t>vysokých pecích. Vzhledem k tomu, že od roku 2023 nakupujeme 81 % ocelové výztuže na naše stavby z</w:t>
      </w:r>
      <w:r w:rsidR="00106626">
        <w:rPr>
          <w:i/>
          <w:iCs/>
          <w:sz w:val="19"/>
          <w:szCs w:val="19"/>
          <w:lang w:val="cs-CZ"/>
        </w:rPr>
        <w:t> </w:t>
      </w:r>
      <w:r w:rsidRPr="00C451ED">
        <w:rPr>
          <w:i/>
          <w:iCs/>
          <w:sz w:val="19"/>
          <w:szCs w:val="19"/>
          <w:lang w:val="cs-CZ"/>
        </w:rPr>
        <w:t>obloukových pecí, snížili jsme uhlíkovou stopu v této oblasti o 28,6 %,“</w:t>
      </w:r>
      <w:r w:rsidRPr="00C451ED">
        <w:rPr>
          <w:sz w:val="19"/>
          <w:szCs w:val="19"/>
          <w:lang w:val="cs-CZ"/>
        </w:rPr>
        <w:t xml:space="preserve"> říká </w:t>
      </w:r>
      <w:r w:rsidRPr="00C451ED">
        <w:rPr>
          <w:b/>
          <w:bCs/>
          <w:sz w:val="19"/>
          <w:szCs w:val="19"/>
          <w:lang w:val="cs-CZ"/>
        </w:rPr>
        <w:t>Škaloud</w:t>
      </w:r>
      <w:r w:rsidRPr="00C451ED">
        <w:rPr>
          <w:sz w:val="19"/>
          <w:szCs w:val="19"/>
          <w:lang w:val="cs-CZ"/>
        </w:rPr>
        <w:t>.</w:t>
      </w:r>
    </w:p>
    <w:p w14:paraId="090DD1AF" w14:textId="77777777" w:rsidR="004B54D5" w:rsidRPr="00C451ED" w:rsidRDefault="004B54D5" w:rsidP="00665D49">
      <w:pPr>
        <w:spacing w:after="0" w:line="276" w:lineRule="auto"/>
        <w:jc w:val="both"/>
        <w:rPr>
          <w:sz w:val="19"/>
          <w:szCs w:val="19"/>
          <w:lang w:val="cs-CZ"/>
        </w:rPr>
      </w:pPr>
    </w:p>
    <w:p w14:paraId="3FFF425C" w14:textId="77777777" w:rsidR="00D168AD" w:rsidRDefault="00D168AD" w:rsidP="00665D49">
      <w:pPr>
        <w:spacing w:after="0" w:line="276" w:lineRule="auto"/>
        <w:jc w:val="both"/>
        <w:rPr>
          <w:b/>
          <w:bCs/>
          <w:sz w:val="19"/>
          <w:szCs w:val="19"/>
          <w:lang w:val="cs-CZ"/>
        </w:rPr>
      </w:pPr>
      <w:r>
        <w:rPr>
          <w:b/>
          <w:bCs/>
          <w:sz w:val="19"/>
          <w:szCs w:val="19"/>
          <w:lang w:val="cs-CZ"/>
        </w:rPr>
        <w:br w:type="page"/>
      </w:r>
    </w:p>
    <w:p w14:paraId="7231D5ED" w14:textId="21E742ED" w:rsidR="004B54D5" w:rsidRPr="0055017F" w:rsidRDefault="004B54D5" w:rsidP="00665D49">
      <w:pPr>
        <w:spacing w:after="0" w:line="276" w:lineRule="auto"/>
        <w:jc w:val="both"/>
        <w:rPr>
          <w:b/>
          <w:bCs/>
          <w:sz w:val="19"/>
          <w:szCs w:val="19"/>
          <w:lang w:val="cs-CZ"/>
        </w:rPr>
      </w:pPr>
      <w:r w:rsidRPr="0055017F">
        <w:rPr>
          <w:b/>
          <w:bCs/>
          <w:sz w:val="19"/>
          <w:szCs w:val="19"/>
          <w:lang w:val="cs-CZ"/>
        </w:rPr>
        <w:lastRenderedPageBreak/>
        <w:t xml:space="preserve">Další tipy na udržitelná řešení na stavbách </w:t>
      </w:r>
    </w:p>
    <w:p w14:paraId="7CE8DD81" w14:textId="38F154C6" w:rsidR="004B54D5" w:rsidRPr="0055017F" w:rsidRDefault="004B54D5" w:rsidP="00665D49">
      <w:pPr>
        <w:spacing w:after="0" w:line="276" w:lineRule="auto"/>
        <w:jc w:val="both"/>
        <w:rPr>
          <w:sz w:val="19"/>
          <w:szCs w:val="19"/>
          <w:lang w:val="cs-CZ"/>
        </w:rPr>
      </w:pPr>
      <w:r w:rsidRPr="0055017F">
        <w:rPr>
          <w:sz w:val="19"/>
          <w:szCs w:val="19"/>
          <w:lang w:val="cs-CZ"/>
        </w:rPr>
        <w:t xml:space="preserve">Vhodně zvoleným betonem a ocelí to ovšem nekončí. VCES se zaměřuje i na hledání alternativních postupů ke snižování uhlíkové stopy, a to prostřednictvím stavebních technologií a využití přírodních materiálů. Významným příkladem jsou </w:t>
      </w:r>
      <w:r w:rsidRPr="0055017F">
        <w:rPr>
          <w:b/>
          <w:bCs/>
          <w:sz w:val="19"/>
          <w:szCs w:val="19"/>
          <w:lang w:val="cs-CZ"/>
        </w:rPr>
        <w:t>dřevěné konstrukční systémy</w:t>
      </w:r>
      <w:r w:rsidRPr="0055017F">
        <w:rPr>
          <w:sz w:val="19"/>
          <w:szCs w:val="19"/>
          <w:lang w:val="cs-CZ"/>
        </w:rPr>
        <w:t>, které přinášejí až</w:t>
      </w:r>
      <w:r w:rsidR="009B456A" w:rsidRPr="0055017F">
        <w:rPr>
          <w:sz w:val="19"/>
          <w:szCs w:val="19"/>
          <w:lang w:val="cs-CZ"/>
        </w:rPr>
        <w:t> </w:t>
      </w:r>
      <w:proofErr w:type="gramStart"/>
      <w:r w:rsidRPr="0055017F">
        <w:rPr>
          <w:sz w:val="19"/>
          <w:szCs w:val="19"/>
          <w:lang w:val="cs-CZ"/>
        </w:rPr>
        <w:t>20%</w:t>
      </w:r>
      <w:proofErr w:type="gramEnd"/>
      <w:r w:rsidRPr="0055017F">
        <w:rPr>
          <w:sz w:val="19"/>
          <w:szCs w:val="19"/>
          <w:lang w:val="cs-CZ"/>
        </w:rPr>
        <w:t xml:space="preserve"> úsporu uhlíkové stopy oproti tradičnímu železobetonu. Dřevo současně redukuje náklady na</w:t>
      </w:r>
      <w:r w:rsidR="009B456A" w:rsidRPr="0055017F">
        <w:rPr>
          <w:sz w:val="19"/>
          <w:szCs w:val="19"/>
          <w:lang w:val="cs-CZ"/>
        </w:rPr>
        <w:t> </w:t>
      </w:r>
      <w:r w:rsidRPr="0055017F">
        <w:rPr>
          <w:sz w:val="19"/>
          <w:szCs w:val="19"/>
          <w:lang w:val="cs-CZ"/>
        </w:rPr>
        <w:t>vytápění díky vyšší povrchové teplotě a má pozitivní vliv na lidské zdraví a psychiku (mimo jiné snižuje stres a eliminuje vzdušné bakterie a viry, což je přínosné zejména pro alergiky a astmatiky). Pilotním projektem VCES v</w:t>
      </w:r>
      <w:r w:rsidR="00D168AD">
        <w:rPr>
          <w:sz w:val="19"/>
          <w:szCs w:val="19"/>
          <w:lang w:val="cs-CZ"/>
        </w:rPr>
        <w:t> </w:t>
      </w:r>
      <w:r w:rsidRPr="0055017F">
        <w:rPr>
          <w:sz w:val="19"/>
          <w:szCs w:val="19"/>
          <w:lang w:val="cs-CZ"/>
        </w:rPr>
        <w:t>tuzemsku je bytový dům ze dřeva v Nové Tesle v Pardubicích pro</w:t>
      </w:r>
      <w:r w:rsidR="009B456A" w:rsidRPr="0055017F">
        <w:rPr>
          <w:sz w:val="19"/>
          <w:szCs w:val="19"/>
          <w:lang w:val="cs-CZ"/>
        </w:rPr>
        <w:t> </w:t>
      </w:r>
      <w:r w:rsidRPr="0055017F">
        <w:rPr>
          <w:sz w:val="19"/>
          <w:szCs w:val="19"/>
          <w:lang w:val="cs-CZ"/>
        </w:rPr>
        <w:t>Linkcity, který bude zahájen letos na jaře. Dřevo je z hlediska úspory CO</w:t>
      </w:r>
      <w:r w:rsidRPr="0055017F">
        <w:rPr>
          <w:sz w:val="19"/>
          <w:szCs w:val="19"/>
          <w:vertAlign w:val="subscript"/>
          <w:lang w:val="cs-CZ"/>
        </w:rPr>
        <w:t>2</w:t>
      </w:r>
      <w:r w:rsidRPr="0055017F">
        <w:rPr>
          <w:sz w:val="19"/>
          <w:szCs w:val="19"/>
          <w:lang w:val="cs-CZ"/>
        </w:rPr>
        <w:t xml:space="preserve"> opravdu ideálním materiálem. Nejenže během svého růstu v přírodě v sobě ukládá uhlík, čímž snižuje množství CO</w:t>
      </w:r>
      <w:r w:rsidRPr="0055017F">
        <w:rPr>
          <w:sz w:val="19"/>
          <w:szCs w:val="19"/>
          <w:vertAlign w:val="subscript"/>
          <w:lang w:val="cs-CZ"/>
        </w:rPr>
        <w:t>2</w:t>
      </w:r>
      <w:r w:rsidRPr="0055017F">
        <w:rPr>
          <w:sz w:val="19"/>
          <w:szCs w:val="19"/>
          <w:lang w:val="cs-CZ"/>
        </w:rPr>
        <w:t xml:space="preserve"> v</w:t>
      </w:r>
      <w:r w:rsidR="009B456A" w:rsidRPr="0055017F">
        <w:rPr>
          <w:sz w:val="19"/>
          <w:szCs w:val="19"/>
          <w:lang w:val="cs-CZ"/>
        </w:rPr>
        <w:t> </w:t>
      </w:r>
      <w:r w:rsidRPr="0055017F">
        <w:rPr>
          <w:sz w:val="19"/>
          <w:szCs w:val="19"/>
          <w:lang w:val="cs-CZ"/>
        </w:rPr>
        <w:t xml:space="preserve">atmosféře, ale i jeho zpracování na CLT panely zanechává jen minimální uhlíkovou stopu. Panely pro Novou Teslu budou navíc dodány lokálním výrobcem </w:t>
      </w:r>
      <w:proofErr w:type="spellStart"/>
      <w:r w:rsidRPr="0055017F">
        <w:rPr>
          <w:sz w:val="19"/>
          <w:szCs w:val="19"/>
          <w:lang w:val="cs-CZ"/>
        </w:rPr>
        <w:t>Stora</w:t>
      </w:r>
      <w:proofErr w:type="spellEnd"/>
      <w:r w:rsidRPr="0055017F">
        <w:rPr>
          <w:sz w:val="19"/>
          <w:szCs w:val="19"/>
          <w:lang w:val="cs-CZ"/>
        </w:rPr>
        <w:t xml:space="preserve"> </w:t>
      </w:r>
      <w:proofErr w:type="spellStart"/>
      <w:r w:rsidRPr="0055017F">
        <w:rPr>
          <w:sz w:val="19"/>
          <w:szCs w:val="19"/>
          <w:lang w:val="cs-CZ"/>
        </w:rPr>
        <w:t>Enso</w:t>
      </w:r>
      <w:proofErr w:type="spellEnd"/>
      <w:r w:rsidRPr="0055017F">
        <w:rPr>
          <w:sz w:val="19"/>
          <w:szCs w:val="19"/>
          <w:lang w:val="cs-CZ"/>
        </w:rPr>
        <w:t xml:space="preserve"> ze Ždírce nad Doubravou, takže krátká vzdálenost při jejich transportu bude dalším faktorem, který se pozitivně projeví v</w:t>
      </w:r>
      <w:r w:rsidR="009B456A" w:rsidRPr="0055017F">
        <w:rPr>
          <w:sz w:val="19"/>
          <w:szCs w:val="19"/>
          <w:lang w:val="cs-CZ"/>
        </w:rPr>
        <w:t> </w:t>
      </w:r>
      <w:r w:rsidRPr="0055017F">
        <w:rPr>
          <w:sz w:val="19"/>
          <w:szCs w:val="19"/>
          <w:lang w:val="cs-CZ"/>
        </w:rPr>
        <w:t>celkovém bilancování emisí CO</w:t>
      </w:r>
      <w:r w:rsidRPr="0055017F">
        <w:rPr>
          <w:sz w:val="19"/>
          <w:szCs w:val="19"/>
          <w:vertAlign w:val="subscript"/>
          <w:lang w:val="cs-CZ"/>
        </w:rPr>
        <w:t>2</w:t>
      </w:r>
      <w:r w:rsidRPr="0055017F">
        <w:rPr>
          <w:sz w:val="19"/>
          <w:szCs w:val="19"/>
          <w:lang w:val="cs-CZ"/>
        </w:rPr>
        <w:t>.</w:t>
      </w:r>
    </w:p>
    <w:p w14:paraId="0C869A2C" w14:textId="77777777" w:rsidR="004B54D5" w:rsidRPr="0055017F" w:rsidRDefault="004B54D5" w:rsidP="00665D49">
      <w:pPr>
        <w:spacing w:after="0" w:line="276" w:lineRule="auto"/>
        <w:jc w:val="both"/>
        <w:rPr>
          <w:sz w:val="19"/>
          <w:szCs w:val="19"/>
          <w:lang w:val="cs-CZ"/>
        </w:rPr>
      </w:pPr>
    </w:p>
    <w:p w14:paraId="22D54AA6" w14:textId="0696DA6C" w:rsidR="004B54D5" w:rsidRPr="0055017F" w:rsidRDefault="004B54D5" w:rsidP="00665D49">
      <w:pPr>
        <w:spacing w:after="0" w:line="276" w:lineRule="auto"/>
        <w:jc w:val="both"/>
        <w:rPr>
          <w:sz w:val="19"/>
          <w:szCs w:val="19"/>
          <w:lang w:val="cs-CZ"/>
        </w:rPr>
      </w:pPr>
      <w:r w:rsidRPr="0055017F">
        <w:rPr>
          <w:sz w:val="19"/>
          <w:szCs w:val="19"/>
          <w:lang w:val="cs-CZ"/>
        </w:rPr>
        <w:t xml:space="preserve">Klíčovou roli ve strategii VCES hraje také </w:t>
      </w:r>
      <w:r w:rsidRPr="0055017F">
        <w:rPr>
          <w:b/>
          <w:bCs/>
          <w:sz w:val="19"/>
          <w:szCs w:val="19"/>
          <w:lang w:val="cs-CZ"/>
        </w:rPr>
        <w:t>recyklace stavebního odpadu</w:t>
      </w:r>
      <w:r w:rsidRPr="0055017F">
        <w:rPr>
          <w:sz w:val="19"/>
          <w:szCs w:val="19"/>
          <w:lang w:val="cs-CZ"/>
        </w:rPr>
        <w:t xml:space="preserve"> a jeho opětovné využití na</w:t>
      </w:r>
      <w:r w:rsidR="009B456A" w:rsidRPr="0055017F">
        <w:rPr>
          <w:sz w:val="19"/>
          <w:szCs w:val="19"/>
          <w:lang w:val="cs-CZ"/>
        </w:rPr>
        <w:t> </w:t>
      </w:r>
      <w:r w:rsidRPr="0055017F">
        <w:rPr>
          <w:sz w:val="19"/>
          <w:szCs w:val="19"/>
          <w:lang w:val="cs-CZ"/>
        </w:rPr>
        <w:t xml:space="preserve">projektech. </w:t>
      </w:r>
      <w:r w:rsidRPr="0055017F">
        <w:rPr>
          <w:i/>
          <w:iCs/>
          <w:sz w:val="19"/>
          <w:szCs w:val="19"/>
          <w:lang w:val="cs-CZ"/>
        </w:rPr>
        <w:t>„V případě revitalizace brownfieldů využíváme při nové výstavbě podkladní beton, který obsahuje betonový recyklát z demolic. Tento materiál je nadrcen na požadovanou frakci a</w:t>
      </w:r>
      <w:r w:rsidR="009B456A" w:rsidRPr="0055017F">
        <w:rPr>
          <w:i/>
          <w:iCs/>
          <w:sz w:val="19"/>
          <w:szCs w:val="19"/>
          <w:lang w:val="cs-CZ"/>
        </w:rPr>
        <w:t> </w:t>
      </w:r>
      <w:r w:rsidRPr="0055017F">
        <w:rPr>
          <w:i/>
          <w:iCs/>
          <w:sz w:val="19"/>
          <w:szCs w:val="19"/>
          <w:lang w:val="cs-CZ"/>
        </w:rPr>
        <w:t>opětovně využit v betonových směsích nebo jako materiál do podkladních vrstev zpevněných ploch, čímž předcházíme jeho zbytečnému ukládání na skládky,“</w:t>
      </w:r>
      <w:r w:rsidRPr="0055017F">
        <w:rPr>
          <w:sz w:val="19"/>
          <w:szCs w:val="19"/>
          <w:lang w:val="cs-CZ"/>
        </w:rPr>
        <w:t xml:space="preserve"> komentuje </w:t>
      </w:r>
      <w:r w:rsidRPr="0055017F">
        <w:rPr>
          <w:b/>
          <w:bCs/>
          <w:sz w:val="19"/>
          <w:szCs w:val="19"/>
          <w:lang w:val="cs-CZ"/>
        </w:rPr>
        <w:t>Jakub Škaloud</w:t>
      </w:r>
      <w:r w:rsidRPr="0055017F">
        <w:rPr>
          <w:sz w:val="19"/>
          <w:szCs w:val="19"/>
          <w:lang w:val="cs-CZ"/>
        </w:rPr>
        <w:t>.</w:t>
      </w:r>
    </w:p>
    <w:p w14:paraId="6B9D92C6" w14:textId="77777777" w:rsidR="004B54D5" w:rsidRPr="0055017F" w:rsidRDefault="004B54D5" w:rsidP="00665D49">
      <w:pPr>
        <w:spacing w:after="0" w:line="276" w:lineRule="auto"/>
        <w:jc w:val="both"/>
        <w:rPr>
          <w:sz w:val="19"/>
          <w:szCs w:val="19"/>
          <w:lang w:val="cs-CZ"/>
        </w:rPr>
      </w:pPr>
    </w:p>
    <w:p w14:paraId="1714B948" w14:textId="66580414" w:rsidR="004B54D5" w:rsidRPr="0055017F" w:rsidRDefault="004B54D5" w:rsidP="00665D49">
      <w:pPr>
        <w:spacing w:after="0" w:line="276" w:lineRule="auto"/>
        <w:jc w:val="both"/>
        <w:rPr>
          <w:sz w:val="19"/>
          <w:szCs w:val="19"/>
          <w:lang w:val="cs-CZ"/>
        </w:rPr>
      </w:pPr>
      <w:r w:rsidRPr="0055017F">
        <w:rPr>
          <w:sz w:val="19"/>
          <w:szCs w:val="19"/>
          <w:lang w:val="cs-CZ"/>
        </w:rPr>
        <w:t xml:space="preserve">V neposlední řadě společnost volí také </w:t>
      </w:r>
      <w:r w:rsidRPr="0055017F">
        <w:rPr>
          <w:b/>
          <w:bCs/>
          <w:sz w:val="19"/>
          <w:szCs w:val="19"/>
          <w:lang w:val="cs-CZ"/>
        </w:rPr>
        <w:t>modulární řešení konstrukčních částí</w:t>
      </w:r>
      <w:r w:rsidRPr="0055017F">
        <w:rPr>
          <w:sz w:val="19"/>
          <w:szCs w:val="19"/>
          <w:lang w:val="cs-CZ"/>
        </w:rPr>
        <w:t>, jako jsou prefabrikované instalační šachty nebo modulární koupelny, které zvyšují efektivitu využití materiálů a</w:t>
      </w:r>
      <w:r w:rsidR="009B456A" w:rsidRPr="0055017F">
        <w:rPr>
          <w:sz w:val="19"/>
          <w:szCs w:val="19"/>
          <w:lang w:val="cs-CZ"/>
        </w:rPr>
        <w:t> </w:t>
      </w:r>
      <w:r w:rsidRPr="0055017F">
        <w:rPr>
          <w:sz w:val="19"/>
          <w:szCs w:val="19"/>
          <w:lang w:val="cs-CZ"/>
        </w:rPr>
        <w:t>tím přispívají ke</w:t>
      </w:r>
      <w:r w:rsidR="00D168AD">
        <w:rPr>
          <w:sz w:val="19"/>
          <w:szCs w:val="19"/>
          <w:lang w:val="cs-CZ"/>
        </w:rPr>
        <w:t> </w:t>
      </w:r>
      <w:r w:rsidRPr="0055017F">
        <w:rPr>
          <w:sz w:val="19"/>
          <w:szCs w:val="19"/>
          <w:lang w:val="cs-CZ"/>
        </w:rPr>
        <w:t>snižování uhlíkové stopy. Hotové koupelny, tedy kompletně vybavené místnosti zahrnující podlahu, čtyři stěny, strop a zařizovací předměty včetně obkladů a dlažeb, jsou v západní Evropě již několik let běžnou praxí a postupně si nacházejí své místo i na českém trhu</w:t>
      </w:r>
      <w:r w:rsidRPr="0055017F">
        <w:rPr>
          <w:i/>
          <w:iCs/>
          <w:sz w:val="19"/>
          <w:szCs w:val="19"/>
          <w:lang w:val="cs-CZ"/>
        </w:rPr>
        <w:t>. „Je totiž velký rozdíl mezi instalací již hotové koupelny a stavbou místnosti z cihel anebo panelů, do kterých je následně potřeba řezat, vrtat a</w:t>
      </w:r>
      <w:r w:rsidR="00D168AD">
        <w:rPr>
          <w:i/>
          <w:iCs/>
          <w:sz w:val="19"/>
          <w:szCs w:val="19"/>
          <w:lang w:val="cs-CZ"/>
        </w:rPr>
        <w:t> </w:t>
      </w:r>
      <w:r w:rsidRPr="0055017F">
        <w:rPr>
          <w:i/>
          <w:iCs/>
          <w:sz w:val="19"/>
          <w:szCs w:val="19"/>
          <w:lang w:val="cs-CZ"/>
        </w:rPr>
        <w:t xml:space="preserve">instalovat potrubí. U prefabrikovaných koupelen odpadá jakákoliv potřeba úprav na místě. Připravená koupelna se dopraví na stavbu, kde ji jeřáb zasadí na určené místo, a podle projektové dokumentace se pouze napojí na rozvody. Takto úspěšně jsme prefabrikované koupelny vyzkoušeli u právě dokončené etapy bytového projektu Rezidence </w:t>
      </w:r>
      <w:proofErr w:type="spellStart"/>
      <w:r w:rsidRPr="0055017F">
        <w:rPr>
          <w:i/>
          <w:iCs/>
          <w:sz w:val="19"/>
          <w:szCs w:val="19"/>
          <w:lang w:val="cs-CZ"/>
        </w:rPr>
        <w:t>Chrudimpark</w:t>
      </w:r>
      <w:proofErr w:type="spellEnd"/>
      <w:r w:rsidRPr="0055017F">
        <w:rPr>
          <w:i/>
          <w:iCs/>
          <w:sz w:val="19"/>
          <w:szCs w:val="19"/>
          <w:lang w:val="cs-CZ"/>
        </w:rPr>
        <w:t xml:space="preserve"> pro </w:t>
      </w:r>
      <w:proofErr w:type="spellStart"/>
      <w:r w:rsidRPr="0055017F">
        <w:rPr>
          <w:i/>
          <w:iCs/>
          <w:sz w:val="19"/>
          <w:szCs w:val="19"/>
          <w:lang w:val="cs-CZ"/>
        </w:rPr>
        <w:t>Linkcity</w:t>
      </w:r>
      <w:proofErr w:type="spellEnd"/>
      <w:r w:rsidRPr="0055017F">
        <w:rPr>
          <w:i/>
          <w:iCs/>
          <w:sz w:val="19"/>
          <w:szCs w:val="19"/>
          <w:lang w:val="cs-CZ"/>
        </w:rPr>
        <w:t>, přičemž kromě času a lidských zdrojů jsme snížili také naši uhlíkovou stopu. O jejich nasazení proto uvažujeme i pro poslední fázi tohoto projektu,“</w:t>
      </w:r>
      <w:r w:rsidRPr="0055017F">
        <w:rPr>
          <w:sz w:val="19"/>
          <w:szCs w:val="19"/>
          <w:lang w:val="cs-CZ"/>
        </w:rPr>
        <w:t xml:space="preserve"> vypráví </w:t>
      </w:r>
      <w:r w:rsidRPr="0055017F">
        <w:rPr>
          <w:b/>
          <w:bCs/>
          <w:sz w:val="19"/>
          <w:szCs w:val="19"/>
          <w:lang w:val="cs-CZ"/>
        </w:rPr>
        <w:t>Škaloud</w:t>
      </w:r>
      <w:r w:rsidRPr="0055017F">
        <w:rPr>
          <w:sz w:val="19"/>
          <w:szCs w:val="19"/>
          <w:lang w:val="cs-CZ"/>
        </w:rPr>
        <w:t xml:space="preserve">. </w:t>
      </w:r>
    </w:p>
    <w:p w14:paraId="1114C2AB" w14:textId="77777777" w:rsidR="004B54D5" w:rsidRPr="0055017F" w:rsidRDefault="004B54D5" w:rsidP="00665D49">
      <w:pPr>
        <w:spacing w:after="0" w:line="276" w:lineRule="auto"/>
        <w:jc w:val="both"/>
        <w:rPr>
          <w:sz w:val="19"/>
          <w:szCs w:val="19"/>
          <w:lang w:val="cs-CZ"/>
        </w:rPr>
      </w:pPr>
    </w:p>
    <w:p w14:paraId="724C3B08" w14:textId="56536610" w:rsidR="004B54D5" w:rsidRPr="0055017F" w:rsidRDefault="004B54D5" w:rsidP="00665D49">
      <w:pPr>
        <w:spacing w:after="0" w:line="276" w:lineRule="auto"/>
        <w:jc w:val="both"/>
        <w:rPr>
          <w:sz w:val="19"/>
          <w:szCs w:val="19"/>
          <w:lang w:val="cs-CZ"/>
        </w:rPr>
      </w:pPr>
      <w:r w:rsidRPr="0055017F">
        <w:rPr>
          <w:sz w:val="19"/>
          <w:szCs w:val="19"/>
          <w:lang w:val="cs-CZ"/>
        </w:rPr>
        <w:t>VCES počítá uhlíkovou stopu u každé budovy, kterou postaví. Zatím jde o dobrovolnou iniciativu, avšak od roku 2028 budou mít nové objekty s plochou přesahující 1 000 m</w:t>
      </w:r>
      <w:r w:rsidRPr="0055017F">
        <w:rPr>
          <w:sz w:val="19"/>
          <w:szCs w:val="19"/>
          <w:vertAlign w:val="superscript"/>
          <w:lang w:val="cs-CZ"/>
        </w:rPr>
        <w:t>2</w:t>
      </w:r>
      <w:r w:rsidRPr="0055017F">
        <w:rPr>
          <w:sz w:val="19"/>
          <w:szCs w:val="19"/>
          <w:lang w:val="cs-CZ"/>
        </w:rPr>
        <w:t xml:space="preserve"> povinnost dokládat tento výpočet v</w:t>
      </w:r>
      <w:r w:rsidR="00D168AD">
        <w:rPr>
          <w:sz w:val="19"/>
          <w:szCs w:val="19"/>
          <w:lang w:val="cs-CZ"/>
        </w:rPr>
        <w:t> </w:t>
      </w:r>
      <w:r w:rsidRPr="0055017F">
        <w:rPr>
          <w:sz w:val="19"/>
          <w:szCs w:val="19"/>
          <w:lang w:val="cs-CZ"/>
        </w:rPr>
        <w:t xml:space="preserve">rámci průkazu energetické náročnosti budovy. V roce 2030 se tato povinnost rozšíří na všechny novostavby. </w:t>
      </w:r>
      <w:r w:rsidRPr="0055017F">
        <w:rPr>
          <w:i/>
          <w:iCs/>
          <w:sz w:val="19"/>
          <w:szCs w:val="19"/>
          <w:lang w:val="cs-CZ"/>
        </w:rPr>
        <w:t>„Pokud se nepodaří dosáhnout výrazného snížení emisí CO</w:t>
      </w:r>
      <w:r w:rsidRPr="0055017F">
        <w:rPr>
          <w:i/>
          <w:iCs/>
          <w:sz w:val="19"/>
          <w:szCs w:val="19"/>
          <w:vertAlign w:val="subscript"/>
          <w:lang w:val="cs-CZ"/>
        </w:rPr>
        <w:t>2</w:t>
      </w:r>
      <w:r w:rsidRPr="0055017F">
        <w:rPr>
          <w:i/>
          <w:iCs/>
          <w:sz w:val="19"/>
          <w:szCs w:val="19"/>
          <w:lang w:val="cs-CZ"/>
        </w:rPr>
        <w:t xml:space="preserve"> během této</w:t>
      </w:r>
      <w:r w:rsidR="009B456A" w:rsidRPr="0055017F">
        <w:rPr>
          <w:i/>
          <w:iCs/>
          <w:sz w:val="19"/>
          <w:szCs w:val="19"/>
          <w:lang w:val="cs-CZ"/>
        </w:rPr>
        <w:t> </w:t>
      </w:r>
      <w:r w:rsidRPr="0055017F">
        <w:rPr>
          <w:i/>
          <w:iCs/>
          <w:sz w:val="19"/>
          <w:szCs w:val="19"/>
          <w:lang w:val="cs-CZ"/>
        </w:rPr>
        <w:t xml:space="preserve">dekády, riziko nevratných změn a extrémních dopadů na životní prostředí, ekonomiku i lidskou společnost se výrazně zvýší. Snažíme se proto jednat co nejodpovědněji a podnikáme potřebné kroky v rámci VCES i celé skupiny </w:t>
      </w:r>
      <w:proofErr w:type="spellStart"/>
      <w:r w:rsidRPr="0055017F">
        <w:rPr>
          <w:i/>
          <w:iCs/>
          <w:sz w:val="19"/>
          <w:szCs w:val="19"/>
          <w:lang w:val="cs-CZ"/>
        </w:rPr>
        <w:t>Bouygues</w:t>
      </w:r>
      <w:proofErr w:type="spellEnd"/>
      <w:r w:rsidRPr="0055017F">
        <w:rPr>
          <w:i/>
          <w:iCs/>
          <w:sz w:val="19"/>
          <w:szCs w:val="19"/>
          <w:lang w:val="cs-CZ"/>
        </w:rPr>
        <w:t xml:space="preserve"> </w:t>
      </w:r>
      <w:proofErr w:type="spellStart"/>
      <w:r w:rsidRPr="0055017F">
        <w:rPr>
          <w:i/>
          <w:iCs/>
          <w:sz w:val="19"/>
          <w:szCs w:val="19"/>
          <w:lang w:val="cs-CZ"/>
        </w:rPr>
        <w:t>Construction</w:t>
      </w:r>
      <w:proofErr w:type="spellEnd"/>
      <w:r w:rsidRPr="0055017F">
        <w:rPr>
          <w:i/>
          <w:iCs/>
          <w:sz w:val="19"/>
          <w:szCs w:val="19"/>
          <w:lang w:val="cs-CZ"/>
        </w:rPr>
        <w:t xml:space="preserve"> již nyní. Chceme být připraveni na budoucí požadavky trhu a našich klientů, což zároveň posiluje naši konkurenceschopnost. Současně se</w:t>
      </w:r>
      <w:r w:rsidR="009B456A" w:rsidRPr="0055017F">
        <w:rPr>
          <w:i/>
          <w:iCs/>
          <w:sz w:val="19"/>
          <w:szCs w:val="19"/>
          <w:lang w:val="cs-CZ"/>
        </w:rPr>
        <w:t> </w:t>
      </w:r>
      <w:r w:rsidRPr="0055017F">
        <w:rPr>
          <w:i/>
          <w:iCs/>
          <w:sz w:val="19"/>
          <w:szCs w:val="19"/>
          <w:lang w:val="cs-CZ"/>
        </w:rPr>
        <w:t>nebojíme být inspirací ani pro ostatní společnosti, naše partnery a subdodavatele, kteří stále váhají anebo si nejsou jisti, jak začít,“</w:t>
      </w:r>
      <w:r w:rsidRPr="0055017F">
        <w:rPr>
          <w:sz w:val="19"/>
          <w:szCs w:val="19"/>
          <w:lang w:val="cs-CZ"/>
        </w:rPr>
        <w:t xml:space="preserve"> uzavírá </w:t>
      </w:r>
      <w:r w:rsidRPr="0055017F">
        <w:rPr>
          <w:b/>
          <w:bCs/>
          <w:sz w:val="19"/>
          <w:szCs w:val="19"/>
          <w:lang w:val="cs-CZ"/>
        </w:rPr>
        <w:t>Jakub Škaloud</w:t>
      </w:r>
      <w:r w:rsidRPr="0055017F">
        <w:rPr>
          <w:sz w:val="19"/>
          <w:szCs w:val="19"/>
          <w:lang w:val="cs-CZ"/>
        </w:rPr>
        <w:t xml:space="preserve"> s tím, že podle nejnovějšího průzkumu CEEC </w:t>
      </w:r>
      <w:proofErr w:type="spellStart"/>
      <w:r w:rsidRPr="0055017F">
        <w:rPr>
          <w:sz w:val="19"/>
          <w:szCs w:val="19"/>
          <w:lang w:val="cs-CZ"/>
        </w:rPr>
        <w:t>Research</w:t>
      </w:r>
      <w:proofErr w:type="spellEnd"/>
      <w:r w:rsidRPr="0055017F">
        <w:rPr>
          <w:sz w:val="19"/>
          <w:szCs w:val="19"/>
          <w:lang w:val="cs-CZ"/>
        </w:rPr>
        <w:t xml:space="preserve"> plánuje tyto aktivity v</w:t>
      </w:r>
      <w:r w:rsidR="00D168AD">
        <w:rPr>
          <w:sz w:val="19"/>
          <w:szCs w:val="19"/>
          <w:lang w:val="cs-CZ"/>
        </w:rPr>
        <w:t> </w:t>
      </w:r>
      <w:r w:rsidRPr="0055017F">
        <w:rPr>
          <w:sz w:val="19"/>
          <w:szCs w:val="19"/>
          <w:lang w:val="cs-CZ"/>
        </w:rPr>
        <w:t>následujících pěti letech rozvíjet 42 %</w:t>
      </w:r>
      <w:r w:rsidR="009C3798" w:rsidRPr="0055017F">
        <w:rPr>
          <w:rStyle w:val="Znakapoznpodarou"/>
          <w:sz w:val="19"/>
          <w:szCs w:val="19"/>
          <w:lang w:val="cs-CZ"/>
        </w:rPr>
        <w:footnoteReference w:id="4"/>
      </w:r>
      <w:r w:rsidRPr="0055017F">
        <w:rPr>
          <w:sz w:val="19"/>
          <w:szCs w:val="19"/>
          <w:lang w:val="cs-CZ"/>
        </w:rPr>
        <w:t xml:space="preserve"> tuzemských firem působících v sektoru stavebnictví.</w:t>
      </w:r>
    </w:p>
    <w:p w14:paraId="09D8463C" w14:textId="77777777" w:rsidR="009C3798" w:rsidRPr="0055017F" w:rsidRDefault="009C3798" w:rsidP="00665D49">
      <w:pPr>
        <w:spacing w:after="0" w:line="276" w:lineRule="auto"/>
        <w:jc w:val="both"/>
        <w:rPr>
          <w:sz w:val="19"/>
          <w:szCs w:val="19"/>
          <w:lang w:val="cs-CZ"/>
        </w:rPr>
      </w:pPr>
    </w:p>
    <w:p w14:paraId="49BE9D7B" w14:textId="66B4452C" w:rsidR="009C3798" w:rsidRPr="0055017F" w:rsidRDefault="009C3798" w:rsidP="00665D49">
      <w:pPr>
        <w:spacing w:after="0" w:line="276" w:lineRule="auto"/>
        <w:jc w:val="both"/>
        <w:rPr>
          <w:sz w:val="19"/>
          <w:szCs w:val="19"/>
          <w:lang w:val="cs-CZ"/>
        </w:rPr>
      </w:pPr>
      <w:r w:rsidRPr="0055017F">
        <w:rPr>
          <w:sz w:val="19"/>
          <w:szCs w:val="19"/>
          <w:lang w:val="cs-CZ"/>
        </w:rPr>
        <w:t xml:space="preserve">VCES, jako člen mezinárodní skupiny </w:t>
      </w:r>
      <w:proofErr w:type="spellStart"/>
      <w:r w:rsidRPr="0055017F">
        <w:rPr>
          <w:sz w:val="19"/>
          <w:szCs w:val="19"/>
          <w:lang w:val="cs-CZ"/>
        </w:rPr>
        <w:t>Bouygues</w:t>
      </w:r>
      <w:proofErr w:type="spellEnd"/>
      <w:r w:rsidRPr="0055017F">
        <w:rPr>
          <w:sz w:val="19"/>
          <w:szCs w:val="19"/>
          <w:lang w:val="cs-CZ"/>
        </w:rPr>
        <w:t xml:space="preserve"> </w:t>
      </w:r>
      <w:proofErr w:type="spellStart"/>
      <w:r w:rsidRPr="0055017F">
        <w:rPr>
          <w:sz w:val="19"/>
          <w:szCs w:val="19"/>
          <w:lang w:val="cs-CZ"/>
        </w:rPr>
        <w:t>Construction</w:t>
      </w:r>
      <w:proofErr w:type="spellEnd"/>
      <w:r w:rsidRPr="0055017F">
        <w:rPr>
          <w:sz w:val="19"/>
          <w:szCs w:val="19"/>
          <w:lang w:val="cs-CZ"/>
        </w:rPr>
        <w:t xml:space="preserve">, se zavázala snížit do roku 2030 přímé emise skleníkových plynů o 40 % a nepřímé emise o 30 %. Fakt, že tyto cíle splňují podmínky Pařížské dohody, jasně potvrdila mezinárodně uznávaná iniciativa </w:t>
      </w:r>
      <w:proofErr w:type="spellStart"/>
      <w:r w:rsidRPr="0055017F">
        <w:rPr>
          <w:sz w:val="19"/>
          <w:szCs w:val="19"/>
          <w:lang w:val="cs-CZ"/>
        </w:rPr>
        <w:t>SBTi</w:t>
      </w:r>
      <w:proofErr w:type="spellEnd"/>
      <w:r w:rsidRPr="0055017F">
        <w:rPr>
          <w:sz w:val="19"/>
          <w:szCs w:val="19"/>
          <w:lang w:val="cs-CZ"/>
        </w:rPr>
        <w:t>. Za účelem jejich dosažení VCES přizpůsobuje způsob práce jak na vlastních developerských projektech, tak na projektech pro</w:t>
      </w:r>
      <w:r w:rsidR="009B456A" w:rsidRPr="0055017F">
        <w:rPr>
          <w:sz w:val="19"/>
          <w:szCs w:val="19"/>
          <w:lang w:val="cs-CZ"/>
        </w:rPr>
        <w:t> </w:t>
      </w:r>
      <w:r w:rsidRPr="0055017F">
        <w:rPr>
          <w:sz w:val="19"/>
          <w:szCs w:val="19"/>
          <w:lang w:val="cs-CZ"/>
        </w:rPr>
        <w:t>své klienty.</w:t>
      </w:r>
    </w:p>
    <w:p w14:paraId="5CDDF4AD" w14:textId="77777777" w:rsidR="009B456A" w:rsidRPr="0055017F" w:rsidRDefault="009B456A" w:rsidP="004B54D5">
      <w:pPr>
        <w:spacing w:after="0" w:line="276" w:lineRule="auto"/>
        <w:rPr>
          <w:sz w:val="19"/>
          <w:szCs w:val="19"/>
          <w:lang w:val="cs-CZ"/>
        </w:rPr>
      </w:pPr>
    </w:p>
    <w:p w14:paraId="0B188203" w14:textId="5741F406" w:rsidR="009B456A" w:rsidRPr="0055017F" w:rsidRDefault="009B456A" w:rsidP="00445A07">
      <w:pPr>
        <w:spacing w:after="0" w:line="276" w:lineRule="auto"/>
        <w:rPr>
          <w:sz w:val="19"/>
          <w:szCs w:val="19"/>
          <w:lang w:val="cs-CZ"/>
        </w:rPr>
      </w:pPr>
      <w:r w:rsidRPr="0055017F">
        <w:rPr>
          <w:noProof/>
          <w:sz w:val="19"/>
          <w:szCs w:val="19"/>
          <w:lang w:val="cs-CZ"/>
        </w:rPr>
        <w:drawing>
          <wp:inline distT="0" distB="0" distL="0" distR="0" wp14:anchorId="2A7CA6D2" wp14:editId="3510E4AE">
            <wp:extent cx="5734050" cy="3209677"/>
            <wp:effectExtent l="0" t="0" r="0" b="0"/>
            <wp:docPr id="26741296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209677"/>
                    </a:xfrm>
                    <a:prstGeom prst="rect">
                      <a:avLst/>
                    </a:prstGeom>
                    <a:noFill/>
                    <a:ln>
                      <a:noFill/>
                    </a:ln>
                  </pic:spPr>
                </pic:pic>
              </a:graphicData>
            </a:graphic>
          </wp:inline>
        </w:drawing>
      </w:r>
    </w:p>
    <w:p w14:paraId="17E7657E" w14:textId="77777777" w:rsidR="004B54D5" w:rsidRPr="0055017F" w:rsidRDefault="004B54D5" w:rsidP="004B54D5">
      <w:pPr>
        <w:spacing w:after="0" w:line="276" w:lineRule="auto"/>
        <w:rPr>
          <w:sz w:val="19"/>
          <w:szCs w:val="19"/>
          <w:lang w:val="cs-CZ"/>
        </w:rPr>
      </w:pPr>
    </w:p>
    <w:p w14:paraId="5DA443FB" w14:textId="150CFCA7" w:rsidR="00FB5850" w:rsidRPr="00C350C2" w:rsidRDefault="00BD15E4" w:rsidP="00FB5850">
      <w:pPr>
        <w:pStyle w:val="Aucunstyle"/>
        <w:suppressAutoHyphens/>
        <w:spacing w:line="276" w:lineRule="auto"/>
        <w:rPr>
          <w:rFonts w:asciiTheme="minorHAnsi" w:hAnsiTheme="minorHAnsi" w:cs="Avenir Next Bold"/>
          <w:b/>
          <w:bCs/>
          <w:color w:val="E75113" w:themeColor="accent1"/>
          <w:sz w:val="18"/>
          <w:szCs w:val="18"/>
          <w:lang w:val="cs-CZ"/>
        </w:rPr>
      </w:pPr>
      <w:r w:rsidRPr="00C350C2">
        <w:rPr>
          <w:rFonts w:asciiTheme="minorHAnsi" w:hAnsiTheme="minorHAnsi" w:cs="Avenir Next Bold"/>
          <w:b/>
          <w:bCs/>
          <w:color w:val="E75113" w:themeColor="accent1"/>
          <w:sz w:val="18"/>
          <w:szCs w:val="18"/>
          <w:lang w:val="cs-CZ"/>
        </w:rPr>
        <w:t>S</w:t>
      </w:r>
      <w:r w:rsidR="00295158" w:rsidRPr="00C350C2">
        <w:rPr>
          <w:rFonts w:asciiTheme="minorHAnsi" w:hAnsiTheme="minorHAnsi" w:cs="Avenir Next Bold"/>
          <w:b/>
          <w:bCs/>
          <w:color w:val="E75113" w:themeColor="accent1"/>
          <w:sz w:val="18"/>
          <w:szCs w:val="18"/>
          <w:lang w:val="cs-CZ"/>
        </w:rPr>
        <w:t>KUPINA VCES</w:t>
      </w:r>
    </w:p>
    <w:p w14:paraId="2521CE44" w14:textId="07D77E34" w:rsidR="00C9315A" w:rsidRPr="00C350C2" w:rsidRDefault="00C9315A" w:rsidP="00C9315A">
      <w:pPr>
        <w:jc w:val="both"/>
        <w:rPr>
          <w:rFonts w:cs="Calibri"/>
          <w:sz w:val="18"/>
          <w:szCs w:val="18"/>
          <w:shd w:val="clear" w:color="auto" w:fill="FFFFFF"/>
          <w:lang w:val="cs-CZ"/>
        </w:rPr>
      </w:pPr>
      <w:r w:rsidRPr="00C350C2">
        <w:rPr>
          <w:rFonts w:cs="Calibri"/>
          <w:sz w:val="18"/>
          <w:szCs w:val="18"/>
          <w:shd w:val="clear" w:color="auto" w:fill="FFFFFF"/>
          <w:lang w:val="cs-CZ"/>
        </w:rPr>
        <w:t xml:space="preserve">Jsme stavební a developerská skupina, kterou tvoří zejména stavební společnost VCES a developer Linkcity Czech Republic. Našim zákazníkům v České republice a na Slovensku společně poskytujeme mnohem víc než jen výstavbu jejich projektů. Vytváříme nová místa, spojení a příležitosti. </w:t>
      </w:r>
      <w:r w:rsidRPr="00C350C2">
        <w:rPr>
          <w:rFonts w:cs="Calibri"/>
          <w:sz w:val="18"/>
          <w:szCs w:val="18"/>
          <w:lang w:val="cs-CZ"/>
        </w:rPr>
        <w:t>Zlepšujeme běžný život lidí tím, že</w:t>
      </w:r>
      <w:r w:rsidR="009B456A" w:rsidRPr="00C350C2">
        <w:rPr>
          <w:rFonts w:cs="Calibri"/>
          <w:sz w:val="18"/>
          <w:szCs w:val="18"/>
          <w:lang w:val="cs-CZ"/>
        </w:rPr>
        <w:t> </w:t>
      </w:r>
      <w:r w:rsidRPr="00C350C2">
        <w:rPr>
          <w:rFonts w:cs="Calibri"/>
          <w:sz w:val="18"/>
          <w:szCs w:val="18"/>
          <w:lang w:val="cs-CZ"/>
        </w:rPr>
        <w:t xml:space="preserve">tvoříme stavby a budovy, které rozvíjejí život v celé jeho rozmanitosti a naplňují všechny naše potřeby: bydlení, zdravotní péči, vzdělávání, práci, cestování, volnočasové aktivity a veřejné služby. </w:t>
      </w:r>
    </w:p>
    <w:p w14:paraId="1884AF37" w14:textId="3C847253" w:rsidR="00BD15E4" w:rsidRPr="00C350C2" w:rsidRDefault="00BD15E4" w:rsidP="00AF24B1">
      <w:pPr>
        <w:pStyle w:val="Zkladntext"/>
        <w:spacing w:after="160" w:line="259" w:lineRule="auto"/>
        <w:jc w:val="both"/>
        <w:rPr>
          <w:rFonts w:asciiTheme="minorHAnsi" w:hAnsiTheme="minorHAnsi" w:cs="Calibri"/>
          <w:sz w:val="18"/>
          <w:szCs w:val="18"/>
          <w:lang w:val="cs-CZ"/>
        </w:rPr>
      </w:pPr>
      <w:r w:rsidRPr="00C350C2">
        <w:rPr>
          <w:rFonts w:asciiTheme="minorHAnsi" w:hAnsiTheme="minorHAnsi" w:cs="Calibri"/>
          <w:sz w:val="18"/>
          <w:szCs w:val="18"/>
          <w:lang w:val="cs-CZ"/>
        </w:rPr>
        <w:t>Uvědomujeme si, že naše stavby tu zůstanou jako odkaz pro další generace. Proto každý den hledáme nové cesty, jak projektovat, renovovat a stavět jinak. Usilujeme o výstavbu, která je udržitelná a méně náročná na</w:t>
      </w:r>
      <w:r w:rsidR="009B456A" w:rsidRPr="00C350C2">
        <w:rPr>
          <w:rFonts w:asciiTheme="minorHAnsi" w:hAnsiTheme="minorHAnsi" w:cs="Calibri"/>
          <w:sz w:val="18"/>
          <w:szCs w:val="18"/>
          <w:lang w:val="cs-CZ"/>
        </w:rPr>
        <w:t> </w:t>
      </w:r>
      <w:r w:rsidRPr="00C350C2">
        <w:rPr>
          <w:rFonts w:asciiTheme="minorHAnsi" w:hAnsiTheme="minorHAnsi" w:cs="Calibri"/>
          <w:sz w:val="18"/>
          <w:szCs w:val="18"/>
          <w:lang w:val="cs-CZ"/>
        </w:rPr>
        <w:t xml:space="preserve">zdroje. Využíváme materiály s nízkou uhlíkovou stopou, optimalizujeme řešení našich staveb a zohledňujeme jejich životní cyklus. </w:t>
      </w:r>
    </w:p>
    <w:p w14:paraId="2D8AF594" w14:textId="35428236" w:rsidR="00522112" w:rsidRDefault="00BD15E4" w:rsidP="00AF24B1">
      <w:pPr>
        <w:pStyle w:val="Aucunstyle"/>
        <w:suppressAutoHyphens/>
        <w:spacing w:line="276" w:lineRule="auto"/>
        <w:jc w:val="both"/>
        <w:rPr>
          <w:rFonts w:asciiTheme="minorHAnsi" w:hAnsiTheme="minorHAnsi" w:cs="Calibri"/>
          <w:sz w:val="18"/>
          <w:szCs w:val="18"/>
          <w:shd w:val="clear" w:color="auto" w:fill="FFFFFF"/>
          <w:lang w:val="cs-CZ"/>
        </w:rPr>
      </w:pPr>
      <w:r w:rsidRPr="00C350C2">
        <w:rPr>
          <w:rFonts w:asciiTheme="minorHAnsi" w:hAnsiTheme="minorHAnsi" w:cs="Calibri"/>
          <w:sz w:val="18"/>
          <w:szCs w:val="18"/>
          <w:shd w:val="clear" w:color="auto" w:fill="FFFFFF"/>
          <w:lang w:val="cs-CZ"/>
        </w:rPr>
        <w:t xml:space="preserve">Jsme součástí mezinárodní stavební skupiny </w:t>
      </w:r>
      <w:proofErr w:type="spellStart"/>
      <w:r w:rsidRPr="00C350C2">
        <w:rPr>
          <w:rFonts w:asciiTheme="minorHAnsi" w:hAnsiTheme="minorHAnsi" w:cs="Calibri"/>
          <w:sz w:val="18"/>
          <w:szCs w:val="18"/>
          <w:shd w:val="clear" w:color="auto" w:fill="FFFFFF"/>
          <w:lang w:val="cs-CZ"/>
        </w:rPr>
        <w:t>Bouygues</w:t>
      </w:r>
      <w:proofErr w:type="spellEnd"/>
      <w:r w:rsidRPr="00C350C2">
        <w:rPr>
          <w:rFonts w:asciiTheme="minorHAnsi" w:hAnsiTheme="minorHAnsi" w:cs="Calibri"/>
          <w:sz w:val="18"/>
          <w:szCs w:val="18"/>
          <w:shd w:val="clear" w:color="auto" w:fill="FFFFFF"/>
          <w:lang w:val="cs-CZ"/>
        </w:rPr>
        <w:t xml:space="preserve"> </w:t>
      </w:r>
      <w:proofErr w:type="spellStart"/>
      <w:r w:rsidRPr="00C350C2">
        <w:rPr>
          <w:rFonts w:asciiTheme="minorHAnsi" w:hAnsiTheme="minorHAnsi" w:cs="Calibri"/>
          <w:sz w:val="18"/>
          <w:szCs w:val="18"/>
          <w:shd w:val="clear" w:color="auto" w:fill="FFFFFF"/>
          <w:lang w:val="cs-CZ"/>
        </w:rPr>
        <w:t>Construction</w:t>
      </w:r>
      <w:proofErr w:type="spellEnd"/>
      <w:r w:rsidRPr="00C350C2">
        <w:rPr>
          <w:rFonts w:asciiTheme="minorHAnsi" w:hAnsiTheme="minorHAnsi" w:cs="Calibri"/>
          <w:sz w:val="18"/>
          <w:szCs w:val="18"/>
          <w:shd w:val="clear" w:color="auto" w:fill="FFFFFF"/>
          <w:lang w:val="cs-CZ"/>
        </w:rPr>
        <w:t xml:space="preserve">. Pro nás i 32 500 našich kolegů po celém světě je nejdůležitějším cílem </w:t>
      </w:r>
      <w:proofErr w:type="spellStart"/>
      <w:r w:rsidRPr="00C350C2">
        <w:rPr>
          <w:rFonts w:asciiTheme="minorHAnsi" w:hAnsiTheme="minorHAnsi" w:cs="Calibri"/>
          <w:b/>
          <w:bCs/>
          <w:sz w:val="18"/>
          <w:szCs w:val="18"/>
          <w:shd w:val="clear" w:color="auto" w:fill="FFFFFF"/>
          <w:lang w:val="cs-CZ"/>
        </w:rPr>
        <w:t>Building</w:t>
      </w:r>
      <w:proofErr w:type="spellEnd"/>
      <w:r w:rsidRPr="00C350C2">
        <w:rPr>
          <w:rFonts w:asciiTheme="minorHAnsi" w:hAnsiTheme="minorHAnsi" w:cs="Calibri"/>
          <w:b/>
          <w:bCs/>
          <w:sz w:val="18"/>
          <w:szCs w:val="18"/>
          <w:shd w:val="clear" w:color="auto" w:fill="FFFFFF"/>
          <w:lang w:val="cs-CZ"/>
        </w:rPr>
        <w:t xml:space="preserve"> </w:t>
      </w:r>
      <w:proofErr w:type="spellStart"/>
      <w:r w:rsidRPr="00C350C2">
        <w:rPr>
          <w:rFonts w:asciiTheme="minorHAnsi" w:hAnsiTheme="minorHAnsi" w:cs="Calibri"/>
          <w:b/>
          <w:bCs/>
          <w:sz w:val="18"/>
          <w:szCs w:val="18"/>
          <w:shd w:val="clear" w:color="auto" w:fill="FFFFFF"/>
          <w:lang w:val="cs-CZ"/>
        </w:rPr>
        <w:t>for</w:t>
      </w:r>
      <w:proofErr w:type="spellEnd"/>
      <w:r w:rsidRPr="00C350C2">
        <w:rPr>
          <w:rFonts w:asciiTheme="minorHAnsi" w:hAnsiTheme="minorHAnsi" w:cs="Calibri"/>
          <w:b/>
          <w:bCs/>
          <w:sz w:val="18"/>
          <w:szCs w:val="18"/>
          <w:shd w:val="clear" w:color="auto" w:fill="FFFFFF"/>
          <w:lang w:val="cs-CZ"/>
        </w:rPr>
        <w:t xml:space="preserve"> </w:t>
      </w:r>
      <w:proofErr w:type="spellStart"/>
      <w:r w:rsidRPr="00C350C2">
        <w:rPr>
          <w:rFonts w:asciiTheme="minorHAnsi" w:hAnsiTheme="minorHAnsi" w:cs="Calibri"/>
          <w:b/>
          <w:bCs/>
          <w:sz w:val="18"/>
          <w:szCs w:val="18"/>
          <w:shd w:val="clear" w:color="auto" w:fill="FFFFFF"/>
          <w:lang w:val="cs-CZ"/>
        </w:rPr>
        <w:t>life</w:t>
      </w:r>
      <w:proofErr w:type="spellEnd"/>
      <w:r w:rsidRPr="00C350C2">
        <w:rPr>
          <w:rFonts w:asciiTheme="minorHAnsi" w:hAnsiTheme="minorHAnsi" w:cs="Calibri"/>
          <w:b/>
          <w:bCs/>
          <w:sz w:val="18"/>
          <w:szCs w:val="18"/>
          <w:shd w:val="clear" w:color="auto" w:fill="FFFFFF"/>
          <w:lang w:val="cs-CZ"/>
        </w:rPr>
        <w:t>/Stavět pro život</w:t>
      </w:r>
      <w:r w:rsidRPr="00C350C2">
        <w:rPr>
          <w:rFonts w:asciiTheme="minorHAnsi" w:hAnsiTheme="minorHAnsi" w:cs="Calibri"/>
          <w:sz w:val="18"/>
          <w:szCs w:val="18"/>
          <w:shd w:val="clear" w:color="auto" w:fill="FFFFFF"/>
          <w:lang w:val="cs-CZ"/>
        </w:rPr>
        <w:t>.</w:t>
      </w:r>
    </w:p>
    <w:p w14:paraId="5E3E082B" w14:textId="552D9A8E" w:rsidR="00665D49" w:rsidRPr="00C350C2" w:rsidRDefault="00665D49" w:rsidP="00AF24B1">
      <w:pPr>
        <w:pStyle w:val="Aucunstyle"/>
        <w:suppressAutoHyphens/>
        <w:spacing w:line="276" w:lineRule="auto"/>
        <w:jc w:val="both"/>
        <w:rPr>
          <w:rFonts w:asciiTheme="minorHAnsi" w:hAnsiTheme="minorHAnsi" w:cs="Calibri"/>
          <w:sz w:val="18"/>
          <w:szCs w:val="18"/>
          <w:shd w:val="clear" w:color="auto" w:fill="FFFFFF"/>
          <w:lang w:val="cs-CZ"/>
        </w:rPr>
      </w:pPr>
    </w:p>
    <w:p w14:paraId="70BF7E11" w14:textId="77777777" w:rsidR="004B54D5" w:rsidRPr="00C350C2" w:rsidRDefault="004B54D5" w:rsidP="00AF24B1">
      <w:pPr>
        <w:pStyle w:val="Aucunstyle"/>
        <w:suppressAutoHyphens/>
        <w:spacing w:line="276" w:lineRule="auto"/>
        <w:jc w:val="both"/>
        <w:rPr>
          <w:rFonts w:asciiTheme="minorHAnsi" w:hAnsiTheme="minorHAnsi" w:cs="Calibri"/>
          <w:sz w:val="18"/>
          <w:szCs w:val="18"/>
          <w:shd w:val="clear" w:color="auto" w:fill="FFFFFF"/>
          <w:lang w:val="cs-CZ"/>
        </w:rPr>
      </w:pPr>
    </w:p>
    <w:p w14:paraId="2867C418" w14:textId="7DB4C978" w:rsidR="00B20B10" w:rsidRDefault="009E4B79" w:rsidP="00FB5850">
      <w:pPr>
        <w:pStyle w:val="Aucunstyle"/>
        <w:suppressAutoHyphens/>
        <w:spacing w:line="276" w:lineRule="auto"/>
        <w:rPr>
          <w:rFonts w:asciiTheme="minorHAnsi" w:hAnsiTheme="minorHAnsi" w:cs="Avenir Next Bold"/>
          <w:b/>
          <w:bCs/>
          <w:caps/>
          <w:sz w:val="18"/>
          <w:szCs w:val="18"/>
          <w:lang w:val="cs-CZ"/>
        </w:rPr>
      </w:pPr>
      <w:r w:rsidRPr="00C350C2">
        <w:rPr>
          <w:rFonts w:asciiTheme="minorHAnsi" w:hAnsiTheme="minorHAnsi" w:cs="Avenir Next Bold"/>
          <w:b/>
          <w:bCs/>
          <w:caps/>
          <w:sz w:val="18"/>
          <w:szCs w:val="18"/>
          <w:lang w:val="cs-CZ"/>
        </w:rPr>
        <w:t>kontakt pro média</w:t>
      </w:r>
    </w:p>
    <w:p w14:paraId="463931E7" w14:textId="70E821E6" w:rsidR="00665D49" w:rsidRPr="00C350C2" w:rsidRDefault="00665D49" w:rsidP="00FB5850">
      <w:pPr>
        <w:pStyle w:val="Aucunstyle"/>
        <w:suppressAutoHyphens/>
        <w:spacing w:line="276" w:lineRule="auto"/>
        <w:rPr>
          <w:rFonts w:asciiTheme="minorHAnsi" w:hAnsiTheme="minorHAnsi" w:cs="Avenir Next Bold"/>
          <w:b/>
          <w:bCs/>
          <w:caps/>
          <w:sz w:val="18"/>
          <w:szCs w:val="18"/>
          <w:lang w:val="cs-CZ"/>
        </w:rPr>
      </w:pPr>
    </w:p>
    <w:p w14:paraId="5721AE22" w14:textId="0CBE42B5" w:rsidR="00665D49" w:rsidRDefault="00665D49" w:rsidP="00FB5850">
      <w:pPr>
        <w:pStyle w:val="Aucunstyle"/>
        <w:suppressAutoHyphens/>
        <w:spacing w:line="276" w:lineRule="auto"/>
        <w:rPr>
          <w:rFonts w:asciiTheme="minorHAnsi" w:hAnsiTheme="minorHAnsi" w:cs="Avenir Next"/>
          <w:sz w:val="18"/>
          <w:szCs w:val="18"/>
          <w:lang w:val="cs-CZ"/>
        </w:rPr>
      </w:pPr>
      <w:r>
        <w:rPr>
          <w:rFonts w:asciiTheme="minorHAnsi" w:hAnsiTheme="minorHAnsi" w:cs="Avenir Next"/>
          <w:sz w:val="18"/>
          <w:szCs w:val="18"/>
          <w:lang w:val="cs-CZ"/>
        </w:rPr>
        <w:t xml:space="preserve">Denisa Kolaříková +420 731 613 606 – </w:t>
      </w:r>
      <w:hyperlink r:id="rId12" w:history="1">
        <w:r w:rsidRPr="0080097F">
          <w:rPr>
            <w:rStyle w:val="Hypertextovodkaz"/>
            <w:rFonts w:asciiTheme="minorHAnsi" w:hAnsiTheme="minorHAnsi" w:cs="Avenir Next"/>
            <w:sz w:val="18"/>
            <w:szCs w:val="18"/>
            <w:lang w:val="cs-CZ"/>
          </w:rPr>
          <w:t>denisa.kolarikova@crestcom.cz</w:t>
        </w:r>
      </w:hyperlink>
      <w:r>
        <w:rPr>
          <w:rFonts w:asciiTheme="minorHAnsi" w:hAnsiTheme="minorHAnsi" w:cs="Avenir Next"/>
          <w:sz w:val="18"/>
          <w:szCs w:val="18"/>
          <w:lang w:val="cs-CZ"/>
        </w:rPr>
        <w:t xml:space="preserve"> </w:t>
      </w:r>
    </w:p>
    <w:p w14:paraId="5A6930A6" w14:textId="77777777" w:rsidR="00665D49" w:rsidRDefault="00665D49" w:rsidP="00FB5850">
      <w:pPr>
        <w:pStyle w:val="Aucunstyle"/>
        <w:suppressAutoHyphens/>
        <w:spacing w:line="276" w:lineRule="auto"/>
        <w:rPr>
          <w:rFonts w:asciiTheme="minorHAnsi" w:hAnsiTheme="minorHAnsi" w:cs="Avenir Next"/>
          <w:sz w:val="18"/>
          <w:szCs w:val="18"/>
          <w:lang w:val="cs-CZ"/>
        </w:rPr>
      </w:pPr>
    </w:p>
    <w:p w14:paraId="2FB0F2FD" w14:textId="0F252994" w:rsidR="008F2A6C" w:rsidRPr="00C350C2" w:rsidRDefault="009E4B79" w:rsidP="00FB5850">
      <w:pPr>
        <w:pStyle w:val="Aucunstyle"/>
        <w:suppressAutoHyphens/>
        <w:spacing w:line="276" w:lineRule="auto"/>
        <w:rPr>
          <w:rFonts w:asciiTheme="minorHAnsi" w:hAnsiTheme="minorHAnsi" w:cs="Avenir Next"/>
          <w:color w:val="E75113" w:themeColor="accent1"/>
          <w:sz w:val="18"/>
          <w:szCs w:val="18"/>
          <w:lang w:val="cs-CZ"/>
        </w:rPr>
      </w:pPr>
      <w:r w:rsidRPr="00C350C2">
        <w:rPr>
          <w:rFonts w:asciiTheme="minorHAnsi" w:hAnsiTheme="minorHAnsi" w:cs="Avenir Next"/>
          <w:sz w:val="18"/>
          <w:szCs w:val="18"/>
          <w:lang w:val="cs-CZ"/>
        </w:rPr>
        <w:t xml:space="preserve">Vladimír </w:t>
      </w:r>
      <w:proofErr w:type="spellStart"/>
      <w:r w:rsidRPr="00C350C2">
        <w:rPr>
          <w:rFonts w:asciiTheme="minorHAnsi" w:hAnsiTheme="minorHAnsi" w:cs="Avenir Next"/>
          <w:sz w:val="18"/>
          <w:szCs w:val="18"/>
          <w:lang w:val="cs-CZ"/>
        </w:rPr>
        <w:t>Ujec</w:t>
      </w:r>
      <w:proofErr w:type="spellEnd"/>
      <w:r w:rsidR="008F2A6C" w:rsidRPr="00C350C2">
        <w:rPr>
          <w:rFonts w:asciiTheme="minorHAnsi" w:hAnsiTheme="minorHAnsi" w:cs="Avenir Next"/>
          <w:sz w:val="18"/>
          <w:szCs w:val="18"/>
          <w:lang w:val="cs-CZ"/>
        </w:rPr>
        <w:t xml:space="preserve"> +</w:t>
      </w:r>
      <w:r w:rsidR="00FB3571" w:rsidRPr="00C350C2">
        <w:rPr>
          <w:rFonts w:asciiTheme="minorHAnsi" w:hAnsiTheme="minorHAnsi" w:cs="Avenir Next"/>
          <w:sz w:val="18"/>
          <w:szCs w:val="18"/>
          <w:lang w:val="cs-CZ"/>
        </w:rPr>
        <w:t xml:space="preserve"> 420 602 117 907</w:t>
      </w:r>
      <w:r w:rsidR="008F2A6C" w:rsidRPr="00C350C2">
        <w:rPr>
          <w:rFonts w:asciiTheme="minorHAnsi" w:hAnsiTheme="minorHAnsi" w:cs="Avenir Next"/>
          <w:sz w:val="18"/>
          <w:szCs w:val="18"/>
          <w:lang w:val="cs-CZ"/>
        </w:rPr>
        <w:t xml:space="preserve"> </w:t>
      </w:r>
      <w:r w:rsidR="002402D4" w:rsidRPr="00C350C2">
        <w:rPr>
          <w:rFonts w:asciiTheme="minorHAnsi" w:hAnsiTheme="minorHAnsi" w:cs="Avenir Next"/>
          <w:sz w:val="18"/>
          <w:szCs w:val="18"/>
          <w:lang w:val="cs-CZ"/>
        </w:rPr>
        <w:t>–</w:t>
      </w:r>
      <w:r w:rsidR="008F2A6C" w:rsidRPr="00C350C2">
        <w:rPr>
          <w:rFonts w:asciiTheme="minorHAnsi" w:hAnsiTheme="minorHAnsi" w:cs="Avenir Next"/>
          <w:sz w:val="18"/>
          <w:szCs w:val="18"/>
          <w:lang w:val="cs-CZ"/>
        </w:rPr>
        <w:t xml:space="preserve"> </w:t>
      </w:r>
      <w:hyperlink r:id="rId13" w:history="1">
        <w:r w:rsidR="00BE421C" w:rsidRPr="00C350C2">
          <w:rPr>
            <w:rStyle w:val="Hypertextovodkaz"/>
            <w:rFonts w:asciiTheme="minorHAnsi" w:hAnsiTheme="minorHAnsi" w:cs="Avenir Next"/>
            <w:color w:val="E75113" w:themeColor="accent1"/>
            <w:sz w:val="18"/>
            <w:szCs w:val="18"/>
            <w:lang w:val="cs-CZ"/>
          </w:rPr>
          <w:t>vladimir.ujec@vces.cz</w:t>
        </w:r>
      </w:hyperlink>
    </w:p>
    <w:p w14:paraId="18873EB2" w14:textId="77777777" w:rsidR="00BE421C" w:rsidRPr="00C350C2" w:rsidRDefault="00BE421C" w:rsidP="00FB5850">
      <w:pPr>
        <w:pStyle w:val="Aucunstyle"/>
        <w:suppressAutoHyphens/>
        <w:spacing w:line="276" w:lineRule="auto"/>
        <w:rPr>
          <w:rFonts w:asciiTheme="minorHAnsi" w:hAnsiTheme="minorHAnsi" w:cs="Avenir Next"/>
          <w:color w:val="E75113" w:themeColor="accent1"/>
          <w:sz w:val="18"/>
          <w:szCs w:val="18"/>
          <w:lang w:val="cs-CZ"/>
        </w:rPr>
      </w:pPr>
    </w:p>
    <w:p w14:paraId="5B6563E0" w14:textId="5D491EF9" w:rsidR="008F2A6C" w:rsidRPr="00C350C2" w:rsidRDefault="004D1C39" w:rsidP="00FB5850">
      <w:pPr>
        <w:pStyle w:val="Aucunstyle"/>
        <w:suppressAutoHyphens/>
        <w:spacing w:line="276" w:lineRule="auto"/>
        <w:rPr>
          <w:rFonts w:asciiTheme="minorHAnsi" w:hAnsiTheme="minorHAnsi"/>
          <w:b/>
          <w:bCs/>
          <w:sz w:val="18"/>
          <w:szCs w:val="18"/>
          <w:lang w:val="cs-CZ"/>
        </w:rPr>
      </w:pPr>
      <w:r w:rsidRPr="00C350C2">
        <w:rPr>
          <w:rFonts w:asciiTheme="minorHAnsi" w:hAnsiTheme="minorHAnsi" w:cs="Avenir Next"/>
          <w:b/>
          <w:bCs/>
          <w:sz w:val="18"/>
          <w:szCs w:val="18"/>
          <w:lang w:val="cs-CZ"/>
        </w:rPr>
        <w:t xml:space="preserve">Další </w:t>
      </w:r>
      <w:r w:rsidR="00AA4EE8" w:rsidRPr="00C350C2">
        <w:rPr>
          <w:rFonts w:asciiTheme="minorHAnsi" w:hAnsiTheme="minorHAnsi" w:cs="Avenir Next"/>
          <w:b/>
          <w:bCs/>
          <w:sz w:val="18"/>
          <w:szCs w:val="18"/>
          <w:lang w:val="cs-CZ"/>
        </w:rPr>
        <w:t xml:space="preserve">zprávy ze </w:t>
      </w:r>
      <w:r w:rsidRPr="00C350C2">
        <w:rPr>
          <w:rFonts w:asciiTheme="minorHAnsi" w:hAnsiTheme="minorHAnsi" w:cs="Avenir Next"/>
          <w:b/>
          <w:bCs/>
          <w:sz w:val="18"/>
          <w:szCs w:val="18"/>
          <w:lang w:val="cs-CZ"/>
        </w:rPr>
        <w:t>Skupin</w:t>
      </w:r>
      <w:r w:rsidR="00AA4EE8" w:rsidRPr="00C350C2">
        <w:rPr>
          <w:rFonts w:asciiTheme="minorHAnsi" w:hAnsiTheme="minorHAnsi" w:cs="Avenir Next"/>
          <w:b/>
          <w:bCs/>
          <w:sz w:val="18"/>
          <w:szCs w:val="18"/>
          <w:lang w:val="cs-CZ"/>
        </w:rPr>
        <w:t>y</w:t>
      </w:r>
      <w:r w:rsidRPr="00C350C2">
        <w:rPr>
          <w:rFonts w:asciiTheme="minorHAnsi" w:hAnsiTheme="minorHAnsi" w:cs="Avenir Next"/>
          <w:b/>
          <w:bCs/>
          <w:sz w:val="18"/>
          <w:szCs w:val="18"/>
          <w:lang w:val="cs-CZ"/>
        </w:rPr>
        <w:t xml:space="preserve"> VCES najdete na</w:t>
      </w:r>
      <w:r w:rsidR="000E706C" w:rsidRPr="00C350C2">
        <w:rPr>
          <w:rFonts w:asciiTheme="minorHAnsi" w:hAnsiTheme="minorHAnsi" w:cs="Avenir Next"/>
          <w:b/>
          <w:bCs/>
          <w:sz w:val="18"/>
          <w:szCs w:val="18"/>
          <w:lang w:val="cs-CZ"/>
        </w:rPr>
        <w:t xml:space="preserve"> </w:t>
      </w:r>
      <w:hyperlink r:id="rId14" w:history="1">
        <w:r w:rsidR="00820F56" w:rsidRPr="00C350C2">
          <w:rPr>
            <w:rStyle w:val="Hypertextovodkaz"/>
            <w:rFonts w:asciiTheme="minorHAnsi" w:hAnsiTheme="minorHAnsi"/>
            <w:b/>
            <w:bCs/>
            <w:color w:val="E75113" w:themeColor="accent1"/>
            <w:sz w:val="18"/>
            <w:szCs w:val="18"/>
            <w:lang w:val="cs-CZ"/>
          </w:rPr>
          <w:t>https://vces.cz/novinky/</w:t>
        </w:r>
      </w:hyperlink>
    </w:p>
    <w:p w14:paraId="6942EA40" w14:textId="77777777" w:rsidR="00820F56" w:rsidRPr="00C350C2" w:rsidRDefault="00820F56" w:rsidP="00FB5850">
      <w:pPr>
        <w:pStyle w:val="Aucunstyle"/>
        <w:suppressAutoHyphens/>
        <w:spacing w:line="276" w:lineRule="auto"/>
        <w:rPr>
          <w:rFonts w:asciiTheme="minorHAnsi" w:hAnsiTheme="minorHAnsi" w:cs="Avenir Next Bold"/>
          <w:b/>
          <w:bCs/>
          <w:color w:val="E75113" w:themeColor="accent1"/>
          <w:sz w:val="18"/>
          <w:szCs w:val="18"/>
          <w:lang w:val="cs-CZ"/>
        </w:rPr>
      </w:pPr>
    </w:p>
    <w:sectPr w:rsidR="00820F56" w:rsidRPr="00C350C2" w:rsidSect="00E36240">
      <w:headerReference w:type="first" r:id="rId15"/>
      <w:footerReference w:type="first" r:id="rId16"/>
      <w:pgSz w:w="11906" w:h="16838"/>
      <w:pgMar w:top="1418" w:right="1418" w:bottom="1418"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8CA05" w14:textId="77777777" w:rsidR="00BA411D" w:rsidRDefault="00BA411D" w:rsidP="006A4680">
      <w:pPr>
        <w:spacing w:after="0" w:line="240" w:lineRule="auto"/>
      </w:pPr>
      <w:r>
        <w:separator/>
      </w:r>
    </w:p>
  </w:endnote>
  <w:endnote w:type="continuationSeparator" w:id="0">
    <w:p w14:paraId="1D614AAD" w14:textId="77777777" w:rsidR="00BA411D" w:rsidRDefault="00BA411D" w:rsidP="006A4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charset w:val="EE"/>
    <w:family w:val="swiss"/>
    <w:pitch w:val="variable"/>
    <w:sig w:usb0="800000EF" w:usb1="5000204A" w:usb2="00000000" w:usb3="00000000" w:csb0="00000093" w:csb1="00000000"/>
  </w:font>
  <w:font w:name="Times New Roman">
    <w:panose1 w:val="02020603050405020304"/>
    <w:charset w:val="EE"/>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venirNext LT Pro Bold">
    <w:altName w:val="Avenir Next LT Pro"/>
    <w:panose1 w:val="00000000000000000000"/>
    <w:charset w:val="00"/>
    <w:family w:val="swiss"/>
    <w:notTrueType/>
    <w:pitch w:val="variable"/>
    <w:sig w:usb0="800000AF" w:usb1="5000204A" w:usb2="00000000" w:usb3="00000000" w:csb0="0000009B"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Avenir Next 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venir Next">
    <w:charset w:val="00"/>
    <w:family w:val="swiss"/>
    <w:pitch w:val="variable"/>
    <w:sig w:usb0="800000AF" w:usb1="5000204A" w:usb2="00000000" w:usb3="00000000" w:csb0="0000009B" w:csb1="00000000"/>
  </w:font>
  <w:font w:name="Avenir Next LT Pro Demi">
    <w:charset w:val="EE"/>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5B88" w14:textId="35C921F7" w:rsidR="00404811" w:rsidRDefault="006F6338">
    <w:pPr>
      <w:pStyle w:val="Zpat"/>
    </w:pPr>
    <w:r>
      <w:rPr>
        <w:noProof/>
      </w:rPr>
      <w:drawing>
        <wp:anchor distT="0" distB="0" distL="114300" distR="114300" simplePos="0" relativeHeight="251659264" behindDoc="0" locked="0" layoutInCell="1" allowOverlap="1" wp14:anchorId="0028CE96" wp14:editId="2B5DE795">
          <wp:simplePos x="0" y="0"/>
          <wp:positionH relativeFrom="margin">
            <wp:posOffset>3175</wp:posOffset>
          </wp:positionH>
          <wp:positionV relativeFrom="margin">
            <wp:posOffset>8436701</wp:posOffset>
          </wp:positionV>
          <wp:extent cx="1259840" cy="180975"/>
          <wp:effectExtent l="0" t="0" r="0" b="9525"/>
          <wp:wrapSquare wrapText="bothSides"/>
          <wp:docPr id="1642387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7882" name="Image 1"/>
                  <pic:cNvPicPr/>
                </pic:nvPicPr>
                <pic:blipFill rotWithShape="1">
                  <a:blip r:embed="rId1">
                    <a:extLst>
                      <a:ext uri="{28A0092B-C50C-407E-A947-70E740481C1C}">
                        <a14:useLocalDpi xmlns:a14="http://schemas.microsoft.com/office/drawing/2010/main" val="0"/>
                      </a:ext>
                    </a:extLst>
                  </a:blip>
                  <a:srcRect t="-51837" b="-51837"/>
                  <a:stretch/>
                </pic:blipFill>
                <pic:spPr bwMode="auto">
                  <a:xfrm>
                    <a:off x="0" y="0"/>
                    <a:ext cx="125984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2CC03" w14:textId="77777777" w:rsidR="00BA411D" w:rsidRDefault="00BA411D" w:rsidP="006A4680">
      <w:pPr>
        <w:spacing w:after="0" w:line="240" w:lineRule="auto"/>
      </w:pPr>
      <w:r>
        <w:separator/>
      </w:r>
    </w:p>
  </w:footnote>
  <w:footnote w:type="continuationSeparator" w:id="0">
    <w:p w14:paraId="660BE19E" w14:textId="77777777" w:rsidR="00BA411D" w:rsidRDefault="00BA411D" w:rsidP="006A4680">
      <w:pPr>
        <w:spacing w:after="0" w:line="240" w:lineRule="auto"/>
      </w:pPr>
      <w:r>
        <w:continuationSeparator/>
      </w:r>
    </w:p>
  </w:footnote>
  <w:footnote w:id="1">
    <w:p w14:paraId="5E65E2D2" w14:textId="7FE14C9C" w:rsidR="009C3798" w:rsidRPr="009C3798" w:rsidRDefault="009C3798">
      <w:pPr>
        <w:pStyle w:val="Textpoznpodarou"/>
        <w:rPr>
          <w:sz w:val="16"/>
          <w:szCs w:val="16"/>
          <w:lang w:val="cs-CZ"/>
        </w:rPr>
      </w:pPr>
      <w:r w:rsidRPr="009C3798">
        <w:rPr>
          <w:rStyle w:val="Znakapoznpodarou"/>
          <w:sz w:val="16"/>
          <w:szCs w:val="16"/>
        </w:rPr>
        <w:footnoteRef/>
      </w:r>
      <w:r w:rsidRPr="009C3798">
        <w:rPr>
          <w:sz w:val="16"/>
          <w:szCs w:val="16"/>
        </w:rPr>
        <w:t xml:space="preserve"> Ten slouží jako klíčový nástroj pro snižování dopadů klimatických změn, ochranu přírodních zdrojů a posílení energetické bezpečnosti členských zemí EU včetně tuzemska. Jeho hlavním záměrem je dosažení uhlíkové neutrality do roku 2050. Koncept čisté nuly neznamená úplné odstranění všech emisí, ale spíše vyvážení vypouštěných emisí prostřednictvím opatření, která nějakým způsobem odstraňují nebo kompenzují ekvivalentní množství skleníkových plynů. </w:t>
      </w:r>
      <w:r w:rsidRPr="009E5A99">
        <w:rPr>
          <w:sz w:val="16"/>
          <w:szCs w:val="16"/>
          <w:lang w:val="es-ES"/>
        </w:rPr>
        <w:t xml:space="preserve">Více informací viz: </w:t>
      </w:r>
      <w:r>
        <w:fldChar w:fldCharType="begin"/>
      </w:r>
      <w:r>
        <w:instrText>HYPERLINK "https://www.europarl.europa.eu/topics/cs/article/20190926STO62270/uhlikova-neutralita-dosahneme-ji-do-roku-2050"</w:instrText>
      </w:r>
      <w:r>
        <w:fldChar w:fldCharType="separate"/>
      </w:r>
      <w:r w:rsidRPr="009E5A99">
        <w:rPr>
          <w:rStyle w:val="Hypertextovodkaz"/>
          <w:sz w:val="16"/>
          <w:szCs w:val="16"/>
          <w:lang w:val="es-ES"/>
        </w:rPr>
        <w:t>https://www.europarl.europa.eu/topics/cs/article/20190926STO62270/uhlikova-neutralita-dosahneme-ji-do-roku-2050</w:t>
      </w:r>
      <w:r>
        <w:fldChar w:fldCharType="end"/>
      </w:r>
      <w:r w:rsidRPr="009E5A99">
        <w:rPr>
          <w:sz w:val="16"/>
          <w:szCs w:val="16"/>
          <w:lang w:val="es-ES"/>
        </w:rPr>
        <w:t>.</w:t>
      </w:r>
    </w:p>
  </w:footnote>
  <w:footnote w:id="2">
    <w:p w14:paraId="50049F58" w14:textId="5C27F600" w:rsidR="009C3798" w:rsidRPr="009C3798" w:rsidRDefault="009C3798">
      <w:pPr>
        <w:pStyle w:val="Textpoznpodarou"/>
        <w:rPr>
          <w:lang w:val="cs-CZ"/>
        </w:rPr>
      </w:pPr>
      <w:r w:rsidRPr="009C3798">
        <w:rPr>
          <w:rStyle w:val="Znakapoznpodarou"/>
          <w:sz w:val="16"/>
          <w:szCs w:val="16"/>
        </w:rPr>
        <w:footnoteRef/>
      </w:r>
      <w:r w:rsidRPr="009E5A99">
        <w:rPr>
          <w:sz w:val="16"/>
          <w:szCs w:val="16"/>
          <w:lang w:val="en-US"/>
        </w:rPr>
        <w:t xml:space="preserve"> </w:t>
      </w:r>
      <w:proofErr w:type="spellStart"/>
      <w:r w:rsidRPr="009E5A99">
        <w:rPr>
          <w:sz w:val="16"/>
          <w:szCs w:val="16"/>
          <w:lang w:val="en-US"/>
        </w:rPr>
        <w:t>Zdroj</w:t>
      </w:r>
      <w:proofErr w:type="spellEnd"/>
      <w:r w:rsidRPr="009E5A99">
        <w:rPr>
          <w:sz w:val="16"/>
          <w:szCs w:val="16"/>
          <w:lang w:val="en-US"/>
        </w:rPr>
        <w:t xml:space="preserve">: </w:t>
      </w:r>
      <w:hyperlink r:id="rId1" w:history="1">
        <w:r w:rsidRPr="009E5A99">
          <w:rPr>
            <w:rStyle w:val="Hypertextovodkaz"/>
            <w:sz w:val="16"/>
            <w:szCs w:val="16"/>
            <w:lang w:val="en-US"/>
          </w:rPr>
          <w:t>https://www.sciencedirect.com/science/article/abs/pii/S0378778819311387</w:t>
        </w:r>
      </w:hyperlink>
      <w:r w:rsidRPr="009E5A99">
        <w:rPr>
          <w:sz w:val="16"/>
          <w:szCs w:val="16"/>
          <w:lang w:val="en-US"/>
        </w:rPr>
        <w:t>.</w:t>
      </w:r>
    </w:p>
  </w:footnote>
  <w:footnote w:id="3">
    <w:p w14:paraId="1B13481D" w14:textId="5D196144" w:rsidR="009C3798" w:rsidRPr="009C3798" w:rsidRDefault="009C3798">
      <w:pPr>
        <w:pStyle w:val="Textpoznpodarou"/>
        <w:rPr>
          <w:sz w:val="16"/>
          <w:szCs w:val="16"/>
          <w:lang w:val="cs-CZ"/>
        </w:rPr>
      </w:pPr>
      <w:r w:rsidRPr="009C3798">
        <w:rPr>
          <w:rStyle w:val="Znakapoznpodarou"/>
          <w:sz w:val="16"/>
          <w:szCs w:val="16"/>
        </w:rPr>
        <w:footnoteRef/>
      </w:r>
      <w:r w:rsidRPr="009E5A99">
        <w:rPr>
          <w:sz w:val="16"/>
          <w:szCs w:val="16"/>
          <w:lang w:val="en-US"/>
        </w:rPr>
        <w:t xml:space="preserve"> kg CO</w:t>
      </w:r>
      <w:r w:rsidRPr="00665D49">
        <w:rPr>
          <w:sz w:val="16"/>
          <w:szCs w:val="16"/>
          <w:vertAlign w:val="subscript"/>
          <w:lang w:val="en-US"/>
        </w:rPr>
        <w:t xml:space="preserve">2 </w:t>
      </w:r>
      <w:proofErr w:type="spellStart"/>
      <w:r w:rsidRPr="00665D49">
        <w:rPr>
          <w:sz w:val="16"/>
          <w:szCs w:val="16"/>
          <w:vertAlign w:val="subscript"/>
          <w:lang w:val="en-US"/>
        </w:rPr>
        <w:t>ekv</w:t>
      </w:r>
      <w:proofErr w:type="spellEnd"/>
      <w:r w:rsidRPr="00665D49">
        <w:rPr>
          <w:sz w:val="16"/>
          <w:szCs w:val="16"/>
          <w:vertAlign w:val="subscript"/>
          <w:lang w:val="en-US"/>
        </w:rPr>
        <w:t xml:space="preserve">. </w:t>
      </w:r>
      <w:r w:rsidRPr="009E5A99">
        <w:rPr>
          <w:sz w:val="16"/>
          <w:szCs w:val="16"/>
          <w:lang w:val="en-US"/>
        </w:rPr>
        <w:t>(</w:t>
      </w:r>
      <w:proofErr w:type="spellStart"/>
      <w:r w:rsidRPr="009E5A99">
        <w:rPr>
          <w:sz w:val="16"/>
          <w:szCs w:val="16"/>
          <w:lang w:val="en-US"/>
        </w:rPr>
        <w:t>ekvivalentní</w:t>
      </w:r>
      <w:proofErr w:type="spellEnd"/>
      <w:r w:rsidRPr="009E5A99">
        <w:rPr>
          <w:sz w:val="16"/>
          <w:szCs w:val="16"/>
          <w:lang w:val="en-US"/>
        </w:rPr>
        <w:t xml:space="preserve">) je </w:t>
      </w:r>
      <w:proofErr w:type="spellStart"/>
      <w:r w:rsidRPr="009E5A99">
        <w:rPr>
          <w:sz w:val="16"/>
          <w:szCs w:val="16"/>
          <w:lang w:val="en-US"/>
        </w:rPr>
        <w:t>jednotka</w:t>
      </w:r>
      <w:proofErr w:type="spellEnd"/>
      <w:r w:rsidRPr="009E5A99">
        <w:rPr>
          <w:sz w:val="16"/>
          <w:szCs w:val="16"/>
          <w:lang w:val="en-US"/>
        </w:rPr>
        <w:t xml:space="preserve"> </w:t>
      </w:r>
      <w:proofErr w:type="spellStart"/>
      <w:r w:rsidRPr="009E5A99">
        <w:rPr>
          <w:sz w:val="16"/>
          <w:szCs w:val="16"/>
          <w:lang w:val="en-US"/>
        </w:rPr>
        <w:t>používaná</w:t>
      </w:r>
      <w:proofErr w:type="spellEnd"/>
      <w:r w:rsidRPr="009E5A99">
        <w:rPr>
          <w:sz w:val="16"/>
          <w:szCs w:val="16"/>
          <w:lang w:val="en-US"/>
        </w:rPr>
        <w:t xml:space="preserve"> k </w:t>
      </w:r>
      <w:proofErr w:type="spellStart"/>
      <w:r w:rsidRPr="009E5A99">
        <w:rPr>
          <w:sz w:val="16"/>
          <w:szCs w:val="16"/>
          <w:lang w:val="en-US"/>
        </w:rPr>
        <w:t>vyjádření</w:t>
      </w:r>
      <w:proofErr w:type="spellEnd"/>
      <w:r w:rsidRPr="009E5A99">
        <w:rPr>
          <w:sz w:val="16"/>
          <w:szCs w:val="16"/>
          <w:lang w:val="en-US"/>
        </w:rPr>
        <w:t xml:space="preserve"> </w:t>
      </w:r>
      <w:proofErr w:type="spellStart"/>
      <w:r w:rsidRPr="009E5A99">
        <w:rPr>
          <w:sz w:val="16"/>
          <w:szCs w:val="16"/>
          <w:lang w:val="en-US"/>
        </w:rPr>
        <w:t>vlivu</w:t>
      </w:r>
      <w:proofErr w:type="spellEnd"/>
      <w:r w:rsidRPr="009E5A99">
        <w:rPr>
          <w:sz w:val="16"/>
          <w:szCs w:val="16"/>
          <w:lang w:val="en-US"/>
        </w:rPr>
        <w:t xml:space="preserve"> </w:t>
      </w:r>
      <w:proofErr w:type="spellStart"/>
      <w:r w:rsidRPr="009E5A99">
        <w:rPr>
          <w:sz w:val="16"/>
          <w:szCs w:val="16"/>
          <w:lang w:val="en-US"/>
        </w:rPr>
        <w:t>různých</w:t>
      </w:r>
      <w:proofErr w:type="spellEnd"/>
      <w:r w:rsidRPr="009E5A99">
        <w:rPr>
          <w:sz w:val="16"/>
          <w:szCs w:val="16"/>
          <w:lang w:val="en-US"/>
        </w:rPr>
        <w:t xml:space="preserve"> </w:t>
      </w:r>
      <w:proofErr w:type="spellStart"/>
      <w:r w:rsidRPr="009E5A99">
        <w:rPr>
          <w:sz w:val="16"/>
          <w:szCs w:val="16"/>
          <w:lang w:val="en-US"/>
        </w:rPr>
        <w:t>skleníkových</w:t>
      </w:r>
      <w:proofErr w:type="spellEnd"/>
      <w:r w:rsidRPr="009E5A99">
        <w:rPr>
          <w:sz w:val="16"/>
          <w:szCs w:val="16"/>
          <w:lang w:val="en-US"/>
        </w:rPr>
        <w:t xml:space="preserve"> </w:t>
      </w:r>
      <w:proofErr w:type="spellStart"/>
      <w:r w:rsidRPr="009E5A99">
        <w:rPr>
          <w:sz w:val="16"/>
          <w:szCs w:val="16"/>
          <w:lang w:val="en-US"/>
        </w:rPr>
        <w:t>plynů</w:t>
      </w:r>
      <w:proofErr w:type="spellEnd"/>
      <w:r w:rsidRPr="009E5A99">
        <w:rPr>
          <w:sz w:val="16"/>
          <w:szCs w:val="16"/>
          <w:lang w:val="en-US"/>
        </w:rPr>
        <w:t xml:space="preserve"> </w:t>
      </w:r>
      <w:proofErr w:type="spellStart"/>
      <w:r w:rsidRPr="009E5A99">
        <w:rPr>
          <w:sz w:val="16"/>
          <w:szCs w:val="16"/>
          <w:lang w:val="en-US"/>
        </w:rPr>
        <w:t>na</w:t>
      </w:r>
      <w:proofErr w:type="spellEnd"/>
      <w:r w:rsidRPr="009E5A99">
        <w:rPr>
          <w:sz w:val="16"/>
          <w:szCs w:val="16"/>
          <w:lang w:val="en-US"/>
        </w:rPr>
        <w:t xml:space="preserve"> </w:t>
      </w:r>
      <w:proofErr w:type="spellStart"/>
      <w:r w:rsidRPr="009E5A99">
        <w:rPr>
          <w:sz w:val="16"/>
          <w:szCs w:val="16"/>
          <w:lang w:val="en-US"/>
        </w:rPr>
        <w:t>globální</w:t>
      </w:r>
      <w:proofErr w:type="spellEnd"/>
      <w:r w:rsidRPr="009E5A99">
        <w:rPr>
          <w:sz w:val="16"/>
          <w:szCs w:val="16"/>
          <w:lang w:val="en-US"/>
        </w:rPr>
        <w:t xml:space="preserve"> </w:t>
      </w:r>
      <w:proofErr w:type="spellStart"/>
      <w:r w:rsidRPr="009E5A99">
        <w:rPr>
          <w:sz w:val="16"/>
          <w:szCs w:val="16"/>
          <w:lang w:val="en-US"/>
        </w:rPr>
        <w:t>oteplování</w:t>
      </w:r>
      <w:proofErr w:type="spellEnd"/>
      <w:r w:rsidRPr="009E5A99">
        <w:rPr>
          <w:sz w:val="16"/>
          <w:szCs w:val="16"/>
          <w:lang w:val="en-US"/>
        </w:rPr>
        <w:t>.</w:t>
      </w:r>
    </w:p>
  </w:footnote>
  <w:footnote w:id="4">
    <w:p w14:paraId="04F37AB1" w14:textId="755B5510" w:rsidR="009C3798" w:rsidRPr="009C3798" w:rsidRDefault="009C3798">
      <w:pPr>
        <w:pStyle w:val="Textpoznpodarou"/>
        <w:rPr>
          <w:sz w:val="16"/>
          <w:szCs w:val="16"/>
          <w:lang w:val="cs-CZ"/>
        </w:rPr>
      </w:pPr>
      <w:r w:rsidRPr="009C3798">
        <w:rPr>
          <w:rStyle w:val="Znakapoznpodarou"/>
          <w:sz w:val="16"/>
          <w:szCs w:val="16"/>
        </w:rPr>
        <w:footnoteRef/>
      </w:r>
      <w:r w:rsidRPr="009E5A99">
        <w:rPr>
          <w:sz w:val="16"/>
          <w:szCs w:val="16"/>
          <w:lang w:val="cs-CZ"/>
        </w:rPr>
        <w:t xml:space="preserve"> Zdroj: Výsledky průzkumu analytické společnosti CEEC </w:t>
      </w:r>
      <w:proofErr w:type="spellStart"/>
      <w:r w:rsidRPr="009E5A99">
        <w:rPr>
          <w:sz w:val="16"/>
          <w:szCs w:val="16"/>
          <w:lang w:val="cs-CZ"/>
        </w:rPr>
        <w:t>Research</w:t>
      </w:r>
      <w:proofErr w:type="spellEnd"/>
      <w:r w:rsidRPr="009E5A99">
        <w:rPr>
          <w:sz w:val="16"/>
          <w:szCs w:val="16"/>
          <w:lang w:val="cs-CZ"/>
        </w:rPr>
        <w:t xml:space="preserve"> ve spolupráci s Českou podnikatelskou radou pro udržitelný rozvoj z prosince 2024 (více informací viz dokument „Závažný stav dekarbonizace ve stavebnictví“ dostupný na </w:t>
      </w:r>
      <w:hyperlink r:id="rId2" w:history="1">
        <w:r w:rsidRPr="009E5A99">
          <w:rPr>
            <w:rStyle w:val="Hypertextovodkaz"/>
            <w:sz w:val="16"/>
            <w:szCs w:val="16"/>
            <w:lang w:val="cs-CZ"/>
          </w:rPr>
          <w:t>https://ceec.eu/media/?rok=2024</w:t>
        </w:r>
      </w:hyperlink>
      <w:r w:rsidRPr="009E5A99">
        <w:rPr>
          <w:sz w:val="16"/>
          <w:szCs w:val="16"/>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B286" w14:textId="706E73B3" w:rsidR="006A4680" w:rsidRDefault="006A4680">
    <w:pPr>
      <w:pStyle w:val="Zhlav"/>
    </w:pPr>
    <w:r>
      <w:rPr>
        <w:noProof/>
      </w:rPr>
      <w:drawing>
        <wp:inline distT="0" distB="0" distL="0" distR="0" wp14:anchorId="5343086B" wp14:editId="353D9664">
          <wp:extent cx="1260000" cy="900000"/>
          <wp:effectExtent l="0" t="0" r="0" b="0"/>
          <wp:docPr id="1695530453" name="Image 119681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1349" name="Image 1196811349"/>
                  <pic:cNvPicPr>
                    <a:picLocks noChangeAspect="1" noChangeArrowheads="1"/>
                  </pic:cNvPicPr>
                </pic:nvPicPr>
                <pic:blipFill rotWithShape="1">
                  <a:blip r:embed="rId1">
                    <a:extLst>
                      <a:ext uri="{28A0092B-C50C-407E-A947-70E740481C1C}">
                        <a14:useLocalDpi xmlns:a14="http://schemas.microsoft.com/office/drawing/2010/main" val="0"/>
                      </a:ext>
                    </a:extLst>
                  </a:blip>
                  <a:srcRect t="-1987" b="-1987"/>
                  <a:stretch/>
                </pic:blipFill>
                <pic:spPr bwMode="auto">
                  <a:xfrm>
                    <a:off x="0" y="0"/>
                    <a:ext cx="1260000" cy="900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680"/>
    <w:rsid w:val="00004F34"/>
    <w:rsid w:val="00027918"/>
    <w:rsid w:val="0003215A"/>
    <w:rsid w:val="00046CFD"/>
    <w:rsid w:val="00073964"/>
    <w:rsid w:val="000D22C7"/>
    <w:rsid w:val="000E0CFF"/>
    <w:rsid w:val="000E706C"/>
    <w:rsid w:val="00106626"/>
    <w:rsid w:val="00140032"/>
    <w:rsid w:val="0014016F"/>
    <w:rsid w:val="00142DA7"/>
    <w:rsid w:val="001520F7"/>
    <w:rsid w:val="001632FF"/>
    <w:rsid w:val="00170CC6"/>
    <w:rsid w:val="001E64E5"/>
    <w:rsid w:val="00215091"/>
    <w:rsid w:val="002169B0"/>
    <w:rsid w:val="00236172"/>
    <w:rsid w:val="002402D4"/>
    <w:rsid w:val="00250D5F"/>
    <w:rsid w:val="002731AF"/>
    <w:rsid w:val="00275733"/>
    <w:rsid w:val="0027653C"/>
    <w:rsid w:val="00295158"/>
    <w:rsid w:val="002959EE"/>
    <w:rsid w:val="002A1AFC"/>
    <w:rsid w:val="002C00BE"/>
    <w:rsid w:val="002E35FE"/>
    <w:rsid w:val="002F2D6E"/>
    <w:rsid w:val="00340D90"/>
    <w:rsid w:val="003662A2"/>
    <w:rsid w:val="003920C1"/>
    <w:rsid w:val="003D3995"/>
    <w:rsid w:val="00404811"/>
    <w:rsid w:val="004104CE"/>
    <w:rsid w:val="00423DE0"/>
    <w:rsid w:val="00430441"/>
    <w:rsid w:val="00445A07"/>
    <w:rsid w:val="00455F56"/>
    <w:rsid w:val="00476CD0"/>
    <w:rsid w:val="00483EA9"/>
    <w:rsid w:val="00484B12"/>
    <w:rsid w:val="00491758"/>
    <w:rsid w:val="004B54D5"/>
    <w:rsid w:val="004B5AA9"/>
    <w:rsid w:val="004B6008"/>
    <w:rsid w:val="004D19BF"/>
    <w:rsid w:val="004D1C39"/>
    <w:rsid w:val="004E1573"/>
    <w:rsid w:val="004F294C"/>
    <w:rsid w:val="004F6FB7"/>
    <w:rsid w:val="00505639"/>
    <w:rsid w:val="00506BA8"/>
    <w:rsid w:val="00522112"/>
    <w:rsid w:val="00525A07"/>
    <w:rsid w:val="0055017F"/>
    <w:rsid w:val="00571DDE"/>
    <w:rsid w:val="005754C0"/>
    <w:rsid w:val="005819CE"/>
    <w:rsid w:val="005841C7"/>
    <w:rsid w:val="005924DA"/>
    <w:rsid w:val="0059329B"/>
    <w:rsid w:val="005A3AAE"/>
    <w:rsid w:val="005F6997"/>
    <w:rsid w:val="005F6B6B"/>
    <w:rsid w:val="00627035"/>
    <w:rsid w:val="006349B6"/>
    <w:rsid w:val="0065232F"/>
    <w:rsid w:val="00665D49"/>
    <w:rsid w:val="0068781C"/>
    <w:rsid w:val="006A4680"/>
    <w:rsid w:val="006A47B1"/>
    <w:rsid w:val="006B0B4C"/>
    <w:rsid w:val="006C579F"/>
    <w:rsid w:val="006F6338"/>
    <w:rsid w:val="007246AE"/>
    <w:rsid w:val="00751B9A"/>
    <w:rsid w:val="007908BA"/>
    <w:rsid w:val="00794D66"/>
    <w:rsid w:val="0079699F"/>
    <w:rsid w:val="007B43A0"/>
    <w:rsid w:val="007D1DBA"/>
    <w:rsid w:val="00805199"/>
    <w:rsid w:val="00820F56"/>
    <w:rsid w:val="0082316C"/>
    <w:rsid w:val="008351F5"/>
    <w:rsid w:val="00876FB4"/>
    <w:rsid w:val="00880BE8"/>
    <w:rsid w:val="0088199C"/>
    <w:rsid w:val="00887698"/>
    <w:rsid w:val="00891250"/>
    <w:rsid w:val="008D4F74"/>
    <w:rsid w:val="008E1A3B"/>
    <w:rsid w:val="008E67A5"/>
    <w:rsid w:val="008F2A6C"/>
    <w:rsid w:val="009353E3"/>
    <w:rsid w:val="00936081"/>
    <w:rsid w:val="00992A37"/>
    <w:rsid w:val="009B456A"/>
    <w:rsid w:val="009C3798"/>
    <w:rsid w:val="009C383F"/>
    <w:rsid w:val="009C564D"/>
    <w:rsid w:val="009E4B79"/>
    <w:rsid w:val="009E5A99"/>
    <w:rsid w:val="009F42A3"/>
    <w:rsid w:val="00A0657B"/>
    <w:rsid w:val="00A07428"/>
    <w:rsid w:val="00A15569"/>
    <w:rsid w:val="00A163E8"/>
    <w:rsid w:val="00A217CC"/>
    <w:rsid w:val="00A30CCB"/>
    <w:rsid w:val="00A47DCA"/>
    <w:rsid w:val="00A52976"/>
    <w:rsid w:val="00A66DA9"/>
    <w:rsid w:val="00A80EC5"/>
    <w:rsid w:val="00AA2785"/>
    <w:rsid w:val="00AA4EE8"/>
    <w:rsid w:val="00AB0F9E"/>
    <w:rsid w:val="00AC5C65"/>
    <w:rsid w:val="00AD3D2D"/>
    <w:rsid w:val="00AF24B1"/>
    <w:rsid w:val="00AF6EF0"/>
    <w:rsid w:val="00B04049"/>
    <w:rsid w:val="00B16690"/>
    <w:rsid w:val="00B20B10"/>
    <w:rsid w:val="00B278E7"/>
    <w:rsid w:val="00B34F40"/>
    <w:rsid w:val="00B476CD"/>
    <w:rsid w:val="00B51913"/>
    <w:rsid w:val="00B527A2"/>
    <w:rsid w:val="00B5547D"/>
    <w:rsid w:val="00B6445D"/>
    <w:rsid w:val="00B8769D"/>
    <w:rsid w:val="00B94586"/>
    <w:rsid w:val="00BA411D"/>
    <w:rsid w:val="00BB1B38"/>
    <w:rsid w:val="00BD15E4"/>
    <w:rsid w:val="00BD7DB1"/>
    <w:rsid w:val="00BE421C"/>
    <w:rsid w:val="00BF45E9"/>
    <w:rsid w:val="00BF7CC3"/>
    <w:rsid w:val="00C350C2"/>
    <w:rsid w:val="00C451ED"/>
    <w:rsid w:val="00C50FD0"/>
    <w:rsid w:val="00C66682"/>
    <w:rsid w:val="00C80EE7"/>
    <w:rsid w:val="00C9315A"/>
    <w:rsid w:val="00CB5D7C"/>
    <w:rsid w:val="00CD1A98"/>
    <w:rsid w:val="00CE25FE"/>
    <w:rsid w:val="00D07E24"/>
    <w:rsid w:val="00D168AD"/>
    <w:rsid w:val="00D4346B"/>
    <w:rsid w:val="00D77B72"/>
    <w:rsid w:val="00DB4A7A"/>
    <w:rsid w:val="00DC656B"/>
    <w:rsid w:val="00E07E74"/>
    <w:rsid w:val="00E36240"/>
    <w:rsid w:val="00E648AE"/>
    <w:rsid w:val="00E67AFB"/>
    <w:rsid w:val="00EA24A2"/>
    <w:rsid w:val="00ED19B2"/>
    <w:rsid w:val="00F74BF5"/>
    <w:rsid w:val="00F823F1"/>
    <w:rsid w:val="00F91D7A"/>
    <w:rsid w:val="00F962B5"/>
    <w:rsid w:val="00FB3571"/>
    <w:rsid w:val="00FB3884"/>
    <w:rsid w:val="00FB5850"/>
    <w:rsid w:val="00FC0E3D"/>
    <w:rsid w:val="00FE392D"/>
    <w:rsid w:val="00FE5268"/>
    <w:rsid w:val="00FF53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4842"/>
  <w15:chartTrackingRefBased/>
  <w15:docId w15:val="{C0F5F316-9477-4CF7-8A86-6A2365E2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A278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Tabulkaseznamu4">
    <w:name w:val="List Table 4"/>
    <w:basedOn w:val="Normlntabulka"/>
    <w:uiPriority w:val="49"/>
    <w:rsid w:val="00B16690"/>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hlav">
    <w:name w:val="header"/>
    <w:basedOn w:val="Normln"/>
    <w:link w:val="ZhlavChar"/>
    <w:uiPriority w:val="99"/>
    <w:unhideWhenUsed/>
    <w:rsid w:val="006A468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A4680"/>
  </w:style>
  <w:style w:type="paragraph" w:styleId="Zpat">
    <w:name w:val="footer"/>
    <w:basedOn w:val="Normln"/>
    <w:link w:val="ZpatChar"/>
    <w:uiPriority w:val="99"/>
    <w:unhideWhenUsed/>
    <w:rsid w:val="006A4680"/>
    <w:pPr>
      <w:tabs>
        <w:tab w:val="center" w:pos="4536"/>
        <w:tab w:val="right" w:pos="9072"/>
      </w:tabs>
      <w:spacing w:after="0" w:line="240" w:lineRule="auto"/>
    </w:pPr>
  </w:style>
  <w:style w:type="character" w:customStyle="1" w:styleId="ZpatChar">
    <w:name w:val="Zápatí Char"/>
    <w:basedOn w:val="Standardnpsmoodstavce"/>
    <w:link w:val="Zpat"/>
    <w:uiPriority w:val="99"/>
    <w:rsid w:val="006A4680"/>
  </w:style>
  <w:style w:type="character" w:styleId="Hypertextovodkaz">
    <w:name w:val="Hyperlink"/>
    <w:basedOn w:val="Standardnpsmoodstavce"/>
    <w:uiPriority w:val="99"/>
    <w:unhideWhenUsed/>
    <w:rsid w:val="006A4680"/>
    <w:rPr>
      <w:color w:val="0563C1" w:themeColor="hyperlink"/>
      <w:u w:val="single"/>
    </w:rPr>
  </w:style>
  <w:style w:type="paragraph" w:customStyle="1" w:styleId="Aucunstyle">
    <w:name w:val="[Aucun style]"/>
    <w:rsid w:val="006A4680"/>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paragraph" w:customStyle="1" w:styleId="Titresommaire">
    <w:name w:val="Titre sommaire"/>
    <w:basedOn w:val="Normln"/>
    <w:link w:val="TitresommaireCar"/>
    <w:qFormat/>
    <w:rsid w:val="006A4680"/>
    <w:pPr>
      <w:spacing w:before="1440" w:after="360" w:line="640" w:lineRule="exact"/>
    </w:pPr>
    <w:rPr>
      <w:rFonts w:ascii="AvenirNext LT Pro Bold" w:hAnsi="AvenirNext LT Pro Bold"/>
      <w:color w:val="E75113" w:themeColor="accent1"/>
      <w:sz w:val="48"/>
    </w:rPr>
  </w:style>
  <w:style w:type="character" w:customStyle="1" w:styleId="TitresommaireCar">
    <w:name w:val="Titre sommaire Car"/>
    <w:basedOn w:val="Standardnpsmoodstavce"/>
    <w:link w:val="Titresommaire"/>
    <w:rsid w:val="006A4680"/>
    <w:rPr>
      <w:rFonts w:ascii="AvenirNext LT Pro Bold" w:hAnsi="AvenirNext LT Pro Bold"/>
      <w:color w:val="E75113" w:themeColor="accent1"/>
      <w:sz w:val="48"/>
    </w:rPr>
  </w:style>
  <w:style w:type="paragraph" w:styleId="Citt">
    <w:name w:val="Quote"/>
    <w:basedOn w:val="Normln"/>
    <w:next w:val="Normln"/>
    <w:link w:val="CittChar"/>
    <w:uiPriority w:val="29"/>
    <w:qFormat/>
    <w:rsid w:val="00E648AE"/>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E648AE"/>
    <w:rPr>
      <w:i/>
      <w:iCs/>
      <w:color w:val="404040" w:themeColor="text1" w:themeTint="BF"/>
    </w:rPr>
  </w:style>
  <w:style w:type="paragraph" w:styleId="Bezmezer">
    <w:name w:val="No Spacing"/>
    <w:uiPriority w:val="1"/>
    <w:qFormat/>
    <w:rsid w:val="000D22C7"/>
    <w:pPr>
      <w:spacing w:after="0" w:line="240" w:lineRule="auto"/>
    </w:pPr>
  </w:style>
  <w:style w:type="paragraph" w:styleId="Zkladntext">
    <w:name w:val="Body Text"/>
    <w:basedOn w:val="Normln"/>
    <w:link w:val="ZkladntextChar"/>
    <w:uiPriority w:val="1"/>
    <w:qFormat/>
    <w:rsid w:val="00BD15E4"/>
    <w:pPr>
      <w:widowControl w:val="0"/>
      <w:autoSpaceDE w:val="0"/>
      <w:autoSpaceDN w:val="0"/>
      <w:spacing w:after="0" w:line="240" w:lineRule="auto"/>
    </w:pPr>
    <w:rPr>
      <w:rFonts w:ascii="AvenirNext LT Pro Regular" w:eastAsia="AvenirNext LT Pro Regular" w:hAnsi="AvenirNext LT Pro Regular" w:cs="AvenirNext LT Pro Regular"/>
      <w:kern w:val="0"/>
      <w:sz w:val="24"/>
      <w:szCs w:val="24"/>
      <w14:ligatures w14:val="none"/>
    </w:rPr>
  </w:style>
  <w:style w:type="character" w:customStyle="1" w:styleId="ZkladntextChar">
    <w:name w:val="Základní text Char"/>
    <w:basedOn w:val="Standardnpsmoodstavce"/>
    <w:link w:val="Zkladntext"/>
    <w:uiPriority w:val="1"/>
    <w:rsid w:val="00BD15E4"/>
    <w:rPr>
      <w:rFonts w:ascii="AvenirNext LT Pro Regular" w:eastAsia="AvenirNext LT Pro Regular" w:hAnsi="AvenirNext LT Pro Regular" w:cs="AvenirNext LT Pro Regular"/>
      <w:kern w:val="0"/>
      <w:sz w:val="24"/>
      <w:szCs w:val="24"/>
      <w14:ligatures w14:val="none"/>
    </w:rPr>
  </w:style>
  <w:style w:type="character" w:styleId="Nevyeenzmnka">
    <w:name w:val="Unresolved Mention"/>
    <w:basedOn w:val="Standardnpsmoodstavce"/>
    <w:uiPriority w:val="99"/>
    <w:semiHidden/>
    <w:unhideWhenUsed/>
    <w:rsid w:val="002402D4"/>
    <w:rPr>
      <w:color w:val="605E5C"/>
      <w:shd w:val="clear" w:color="auto" w:fill="E1DFDD"/>
    </w:rPr>
  </w:style>
  <w:style w:type="paragraph" w:styleId="Textpoznpodarou">
    <w:name w:val="footnote text"/>
    <w:basedOn w:val="Normln"/>
    <w:link w:val="TextpoznpodarouChar"/>
    <w:uiPriority w:val="99"/>
    <w:semiHidden/>
    <w:unhideWhenUsed/>
    <w:rsid w:val="004B54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B54D5"/>
    <w:rPr>
      <w:sz w:val="20"/>
      <w:szCs w:val="20"/>
    </w:rPr>
  </w:style>
  <w:style w:type="character" w:styleId="Znakapoznpodarou">
    <w:name w:val="footnote reference"/>
    <w:basedOn w:val="Standardnpsmoodstavce"/>
    <w:uiPriority w:val="99"/>
    <w:semiHidden/>
    <w:unhideWhenUsed/>
    <w:rsid w:val="004B54D5"/>
    <w:rPr>
      <w:vertAlign w:val="superscript"/>
    </w:rPr>
  </w:style>
  <w:style w:type="paragraph" w:styleId="Revize">
    <w:name w:val="Revision"/>
    <w:hidden/>
    <w:uiPriority w:val="99"/>
    <w:semiHidden/>
    <w:rsid w:val="00250D5F"/>
    <w:pPr>
      <w:spacing w:after="0" w:line="240" w:lineRule="auto"/>
    </w:pPr>
  </w:style>
  <w:style w:type="character" w:styleId="Odkaznakoment">
    <w:name w:val="annotation reference"/>
    <w:basedOn w:val="Standardnpsmoodstavce"/>
    <w:uiPriority w:val="99"/>
    <w:semiHidden/>
    <w:unhideWhenUsed/>
    <w:rsid w:val="00140032"/>
    <w:rPr>
      <w:sz w:val="16"/>
      <w:szCs w:val="16"/>
    </w:rPr>
  </w:style>
  <w:style w:type="paragraph" w:styleId="Textkomente">
    <w:name w:val="annotation text"/>
    <w:basedOn w:val="Normln"/>
    <w:link w:val="TextkomenteChar"/>
    <w:uiPriority w:val="99"/>
    <w:unhideWhenUsed/>
    <w:rsid w:val="00140032"/>
    <w:pPr>
      <w:spacing w:line="240" w:lineRule="auto"/>
    </w:pPr>
    <w:rPr>
      <w:sz w:val="20"/>
      <w:szCs w:val="20"/>
    </w:rPr>
  </w:style>
  <w:style w:type="character" w:customStyle="1" w:styleId="TextkomenteChar">
    <w:name w:val="Text komentáře Char"/>
    <w:basedOn w:val="Standardnpsmoodstavce"/>
    <w:link w:val="Textkomente"/>
    <w:uiPriority w:val="99"/>
    <w:rsid w:val="00140032"/>
    <w:rPr>
      <w:sz w:val="20"/>
      <w:szCs w:val="20"/>
    </w:rPr>
  </w:style>
  <w:style w:type="paragraph" w:styleId="Pedmtkomente">
    <w:name w:val="annotation subject"/>
    <w:basedOn w:val="Textkomente"/>
    <w:next w:val="Textkomente"/>
    <w:link w:val="PedmtkomenteChar"/>
    <w:uiPriority w:val="99"/>
    <w:semiHidden/>
    <w:unhideWhenUsed/>
    <w:rsid w:val="00140032"/>
    <w:rPr>
      <w:b/>
      <w:bCs/>
    </w:rPr>
  </w:style>
  <w:style w:type="character" w:customStyle="1" w:styleId="PedmtkomenteChar">
    <w:name w:val="Předmět komentáře Char"/>
    <w:basedOn w:val="TextkomenteChar"/>
    <w:link w:val="Pedmtkomente"/>
    <w:uiPriority w:val="99"/>
    <w:semiHidden/>
    <w:rsid w:val="001400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544265">
      <w:bodyDiv w:val="1"/>
      <w:marLeft w:val="0"/>
      <w:marRight w:val="0"/>
      <w:marTop w:val="0"/>
      <w:marBottom w:val="0"/>
      <w:divBdr>
        <w:top w:val="none" w:sz="0" w:space="0" w:color="auto"/>
        <w:left w:val="none" w:sz="0" w:space="0" w:color="auto"/>
        <w:bottom w:val="none" w:sz="0" w:space="0" w:color="auto"/>
        <w:right w:val="none" w:sz="0" w:space="0" w:color="auto"/>
      </w:divBdr>
    </w:div>
    <w:div w:id="844786836">
      <w:bodyDiv w:val="1"/>
      <w:marLeft w:val="0"/>
      <w:marRight w:val="0"/>
      <w:marTop w:val="0"/>
      <w:marBottom w:val="0"/>
      <w:divBdr>
        <w:top w:val="none" w:sz="0" w:space="0" w:color="auto"/>
        <w:left w:val="none" w:sz="0" w:space="0" w:color="auto"/>
        <w:bottom w:val="none" w:sz="0" w:space="0" w:color="auto"/>
        <w:right w:val="none" w:sz="0" w:space="0" w:color="auto"/>
      </w:divBdr>
    </w:div>
    <w:div w:id="1110709134">
      <w:bodyDiv w:val="1"/>
      <w:marLeft w:val="0"/>
      <w:marRight w:val="0"/>
      <w:marTop w:val="0"/>
      <w:marBottom w:val="0"/>
      <w:divBdr>
        <w:top w:val="none" w:sz="0" w:space="0" w:color="auto"/>
        <w:left w:val="none" w:sz="0" w:space="0" w:color="auto"/>
        <w:bottom w:val="none" w:sz="0" w:space="0" w:color="auto"/>
        <w:right w:val="none" w:sz="0" w:space="0" w:color="auto"/>
      </w:divBdr>
    </w:div>
    <w:div w:id="1568957804">
      <w:bodyDiv w:val="1"/>
      <w:marLeft w:val="0"/>
      <w:marRight w:val="0"/>
      <w:marTop w:val="0"/>
      <w:marBottom w:val="0"/>
      <w:divBdr>
        <w:top w:val="none" w:sz="0" w:space="0" w:color="auto"/>
        <w:left w:val="none" w:sz="0" w:space="0" w:color="auto"/>
        <w:bottom w:val="none" w:sz="0" w:space="0" w:color="auto"/>
        <w:right w:val="none" w:sz="0" w:space="0" w:color="auto"/>
      </w:divBdr>
    </w:div>
    <w:div w:id="1614049624">
      <w:bodyDiv w:val="1"/>
      <w:marLeft w:val="0"/>
      <w:marRight w:val="0"/>
      <w:marTop w:val="0"/>
      <w:marBottom w:val="0"/>
      <w:divBdr>
        <w:top w:val="none" w:sz="0" w:space="0" w:color="auto"/>
        <w:left w:val="none" w:sz="0" w:space="0" w:color="auto"/>
        <w:bottom w:val="none" w:sz="0" w:space="0" w:color="auto"/>
        <w:right w:val="none" w:sz="0" w:space="0" w:color="auto"/>
      </w:divBdr>
    </w:div>
    <w:div w:id="1678271960">
      <w:bodyDiv w:val="1"/>
      <w:marLeft w:val="0"/>
      <w:marRight w:val="0"/>
      <w:marTop w:val="0"/>
      <w:marBottom w:val="0"/>
      <w:divBdr>
        <w:top w:val="none" w:sz="0" w:space="0" w:color="auto"/>
        <w:left w:val="none" w:sz="0" w:space="0" w:color="auto"/>
        <w:bottom w:val="none" w:sz="0" w:space="0" w:color="auto"/>
        <w:right w:val="none" w:sz="0" w:space="0" w:color="auto"/>
      </w:divBdr>
    </w:div>
    <w:div w:id="1722047911">
      <w:bodyDiv w:val="1"/>
      <w:marLeft w:val="0"/>
      <w:marRight w:val="0"/>
      <w:marTop w:val="0"/>
      <w:marBottom w:val="0"/>
      <w:divBdr>
        <w:top w:val="none" w:sz="0" w:space="0" w:color="auto"/>
        <w:left w:val="none" w:sz="0" w:space="0" w:color="auto"/>
        <w:bottom w:val="none" w:sz="0" w:space="0" w:color="auto"/>
        <w:right w:val="none" w:sz="0" w:space="0" w:color="auto"/>
      </w:divBdr>
    </w:div>
    <w:div w:id="1742407161">
      <w:bodyDiv w:val="1"/>
      <w:marLeft w:val="0"/>
      <w:marRight w:val="0"/>
      <w:marTop w:val="0"/>
      <w:marBottom w:val="0"/>
      <w:divBdr>
        <w:top w:val="none" w:sz="0" w:space="0" w:color="auto"/>
        <w:left w:val="none" w:sz="0" w:space="0" w:color="auto"/>
        <w:bottom w:val="none" w:sz="0" w:space="0" w:color="auto"/>
        <w:right w:val="none" w:sz="0" w:space="0" w:color="auto"/>
      </w:divBdr>
    </w:div>
    <w:div w:id="1766344953">
      <w:bodyDiv w:val="1"/>
      <w:marLeft w:val="0"/>
      <w:marRight w:val="0"/>
      <w:marTop w:val="0"/>
      <w:marBottom w:val="0"/>
      <w:divBdr>
        <w:top w:val="none" w:sz="0" w:space="0" w:color="auto"/>
        <w:left w:val="none" w:sz="0" w:space="0" w:color="auto"/>
        <w:bottom w:val="none" w:sz="0" w:space="0" w:color="auto"/>
        <w:right w:val="none" w:sz="0" w:space="0" w:color="auto"/>
      </w:divBdr>
    </w:div>
    <w:div w:id="1964844228">
      <w:bodyDiv w:val="1"/>
      <w:marLeft w:val="0"/>
      <w:marRight w:val="0"/>
      <w:marTop w:val="0"/>
      <w:marBottom w:val="0"/>
      <w:divBdr>
        <w:top w:val="none" w:sz="0" w:space="0" w:color="auto"/>
        <w:left w:val="none" w:sz="0" w:space="0" w:color="auto"/>
        <w:bottom w:val="none" w:sz="0" w:space="0" w:color="auto"/>
        <w:right w:val="none" w:sz="0" w:space="0" w:color="auto"/>
      </w:divBdr>
    </w:div>
    <w:div w:id="210229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ladimir.ujec@vces.c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nisa.kolarikova@crestcom.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vces.cz/novink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ceec.eu/media/?rok=2024" TargetMode="External"/><Relationship Id="rId1" Type="http://schemas.openxmlformats.org/officeDocument/2006/relationships/hyperlink" Target="https://www.sciencedirect.com/science/article/abs/pii/S03787788193113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BYCN">
  <a:themeElements>
    <a:clrScheme name="BOUYGUES">
      <a:dk1>
        <a:srgbClr val="000000"/>
      </a:dk1>
      <a:lt1>
        <a:sysClr val="window" lastClr="FFFFFF"/>
      </a:lt1>
      <a:dk2>
        <a:srgbClr val="44546A"/>
      </a:dk2>
      <a:lt2>
        <a:srgbClr val="E7E6E6"/>
      </a:lt2>
      <a:accent1>
        <a:srgbClr val="E75113"/>
      </a:accent1>
      <a:accent2>
        <a:srgbClr val="309BB2"/>
      </a:accent2>
      <a:accent3>
        <a:srgbClr val="162232"/>
      </a:accent3>
      <a:accent4>
        <a:srgbClr val="FAB82F"/>
      </a:accent4>
      <a:accent5>
        <a:srgbClr val="096D6D"/>
      </a:accent5>
      <a:accent6>
        <a:srgbClr val="70AD47"/>
      </a:accent6>
      <a:hlink>
        <a:srgbClr val="0563C1"/>
      </a:hlink>
      <a:folHlink>
        <a:srgbClr val="954F72"/>
      </a:folHlink>
    </a:clrScheme>
    <a:fontScheme name="BYCN">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037425BC85BAC47A18BE758018E6255" ma:contentTypeVersion="17" ma:contentTypeDescription="Vytvoří nový dokument" ma:contentTypeScope="" ma:versionID="b7577fce7baacbed1a778c3a703ac2db">
  <xsd:schema xmlns:xsd="http://www.w3.org/2001/XMLSchema" xmlns:xs="http://www.w3.org/2001/XMLSchema" xmlns:p="http://schemas.microsoft.com/office/2006/metadata/properties" xmlns:ns2="d603c823-c8e5-4558-a031-867f95ca9115" xmlns:ns3="18c12310-cec0-45af-89e4-4278154c9cc2" targetNamespace="http://schemas.microsoft.com/office/2006/metadata/properties" ma:root="true" ma:fieldsID="bbe729302ce6fcac4303a14c83bf04be" ns2:_="" ns3:_="">
    <xsd:import namespace="d603c823-c8e5-4558-a031-867f95ca9115"/>
    <xsd:import namespace="18c12310-cec0-45af-89e4-4278154c9c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3c823-c8e5-4558-a031-867f95ca9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12310-cec0-45af-89e4-4278154c9c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fffaca-9e71-412c-8438-7d6a9c64bbf7}" ma:internalName="TaxCatchAll" ma:showField="CatchAllData" ma:web="18c12310-cec0-45af-89e4-4278154c9cc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03c823-c8e5-4558-a031-867f95ca9115">
      <Terms xmlns="http://schemas.microsoft.com/office/infopath/2007/PartnerControls"/>
    </lcf76f155ced4ddcb4097134ff3c332f>
    <TaxCatchAll xmlns="18c12310-cec0-45af-89e4-4278154c9c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386747-0234-4AD9-836E-9F0EF1EBE4C4}">
  <ds:schemaRefs>
    <ds:schemaRef ds:uri="http://schemas.openxmlformats.org/officeDocument/2006/bibliography"/>
  </ds:schemaRefs>
</ds:datastoreItem>
</file>

<file path=customXml/itemProps2.xml><?xml version="1.0" encoding="utf-8"?>
<ds:datastoreItem xmlns:ds="http://schemas.openxmlformats.org/officeDocument/2006/customXml" ds:itemID="{411CA728-45B2-4B40-A643-6C8CBA7DD347}"/>
</file>

<file path=customXml/itemProps3.xml><?xml version="1.0" encoding="utf-8"?>
<ds:datastoreItem xmlns:ds="http://schemas.openxmlformats.org/officeDocument/2006/customXml" ds:itemID="{98902B5C-51B5-4114-8E20-1C7D4A469E02}">
  <ds:schemaRefs>
    <ds:schemaRef ds:uri="http://schemas.microsoft.com/office/2006/metadata/properties"/>
    <ds:schemaRef ds:uri="http://schemas.microsoft.com/office/infopath/2007/PartnerControls"/>
    <ds:schemaRef ds:uri="e4435c35-33cd-41ac-86d1-e5dd4b01b8ce"/>
    <ds:schemaRef ds:uri="95235cfd-2d18-42eb-8ffc-01f090d3b392"/>
  </ds:schemaRefs>
</ds:datastoreItem>
</file>

<file path=customXml/itemProps4.xml><?xml version="1.0" encoding="utf-8"?>
<ds:datastoreItem xmlns:ds="http://schemas.openxmlformats.org/officeDocument/2006/customXml" ds:itemID="{93AB006C-7B3C-46F7-AA04-1EFFA60C98FB}">
  <ds:schemaRefs>
    <ds:schemaRef ds:uri="http://schemas.microsoft.com/sharepoint/v3/contenttype/forms"/>
  </ds:schemaRefs>
</ds:datastoreItem>
</file>

<file path=docMetadata/LabelInfo.xml><?xml version="1.0" encoding="utf-8"?>
<clbl:labelList xmlns:clbl="http://schemas.microsoft.com/office/2020/mipLabelMetadata">
  <clbl:label id="{4a3d9983-e936-4837-9552-9d9126a92eb0}" enabled="0" method="" siteId="{4a3d9983-e936-4837-9552-9d9126a92eb0}" removed="1"/>
</clbl:labelList>
</file>

<file path=docProps/app.xml><?xml version="1.0" encoding="utf-8"?>
<Properties xmlns="http://schemas.openxmlformats.org/officeDocument/2006/extended-properties" xmlns:vt="http://schemas.openxmlformats.org/officeDocument/2006/docPropsVTypes">
  <Template>Normal</Template>
  <TotalTime>3</TotalTime>
  <Pages>4</Pages>
  <Words>1595</Words>
  <Characters>9411</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DAVRANCHE, Elodie</dc:creator>
  <cp:keywords/>
  <dc:description/>
  <cp:lastModifiedBy>Tereza Štosová</cp:lastModifiedBy>
  <cp:revision>2</cp:revision>
  <dcterms:created xsi:type="dcterms:W3CDTF">2025-02-27T08:52:00Z</dcterms:created>
  <dcterms:modified xsi:type="dcterms:W3CDTF">2025-02-27T08:52:00Z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0x010100D037425BC85BAC47A18BE758018E6255</vt:lpwstr>
  </property>
  <property fmtid="{D5CDD505-2E9C-101B-9397-08002B2CF9AE}" pid="3" name="MediaServiceImageTags">
    <vt:lpwstr/>
  </property>
</Properties>
</file>